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F1" w:rsidRDefault="007127F1" w:rsidP="00F033FF">
      <w:pPr>
        <w:pStyle w:val="Default"/>
        <w:jc w:val="center"/>
        <w:rPr>
          <w:sz w:val="23"/>
          <w:szCs w:val="23"/>
        </w:rPr>
      </w:pPr>
      <w:r>
        <w:rPr>
          <w:rFonts w:hint="eastAsia"/>
          <w:sz w:val="23"/>
          <w:szCs w:val="23"/>
        </w:rPr>
        <w:t>網走市暴力団</w:t>
      </w:r>
      <w:r w:rsidR="006F28A5">
        <w:rPr>
          <w:rFonts w:hint="eastAsia"/>
          <w:sz w:val="23"/>
          <w:szCs w:val="23"/>
        </w:rPr>
        <w:t>の</w:t>
      </w:r>
      <w:r>
        <w:rPr>
          <w:rFonts w:hint="eastAsia"/>
          <w:sz w:val="23"/>
          <w:szCs w:val="23"/>
        </w:rPr>
        <w:t>排除</w:t>
      </w:r>
      <w:r w:rsidR="0008263B">
        <w:rPr>
          <w:rFonts w:hint="eastAsia"/>
          <w:sz w:val="23"/>
          <w:szCs w:val="23"/>
        </w:rPr>
        <w:t>の推進</w:t>
      </w:r>
      <w:r w:rsidR="006F28A5">
        <w:rPr>
          <w:rFonts w:hint="eastAsia"/>
          <w:sz w:val="23"/>
          <w:szCs w:val="23"/>
        </w:rPr>
        <w:t>に関する</w:t>
      </w:r>
      <w:r w:rsidR="002140B4">
        <w:rPr>
          <w:rFonts w:hint="eastAsia"/>
          <w:sz w:val="23"/>
          <w:szCs w:val="23"/>
        </w:rPr>
        <w:t>条例</w:t>
      </w:r>
    </w:p>
    <w:p w:rsidR="00F033FF" w:rsidRPr="00F033FF" w:rsidRDefault="00F033FF" w:rsidP="00F033FF">
      <w:pPr>
        <w:pStyle w:val="Default"/>
        <w:jc w:val="center"/>
        <w:rPr>
          <w:sz w:val="23"/>
          <w:szCs w:val="23"/>
        </w:rPr>
      </w:pPr>
    </w:p>
    <w:p w:rsidR="007127F1" w:rsidRDefault="002F7B0E" w:rsidP="007127F1">
      <w:pPr>
        <w:pStyle w:val="Default"/>
        <w:rPr>
          <w:sz w:val="23"/>
          <w:szCs w:val="23"/>
        </w:rPr>
      </w:pPr>
      <w:r>
        <w:rPr>
          <w:rFonts w:hint="eastAsia"/>
          <w:sz w:val="23"/>
          <w:szCs w:val="23"/>
        </w:rPr>
        <w:t>（目的）</w:t>
      </w:r>
      <w:r w:rsidR="007127F1">
        <w:rPr>
          <w:sz w:val="23"/>
          <w:szCs w:val="23"/>
        </w:rPr>
        <w:t xml:space="preserve"> </w:t>
      </w:r>
    </w:p>
    <w:p w:rsidR="007127F1" w:rsidRDefault="007127F1" w:rsidP="007127F1">
      <w:pPr>
        <w:pStyle w:val="Default"/>
        <w:ind w:left="230" w:hangingChars="100" w:hanging="230"/>
        <w:rPr>
          <w:sz w:val="23"/>
          <w:szCs w:val="23"/>
        </w:rPr>
      </w:pPr>
      <w:r>
        <w:rPr>
          <w:rFonts w:hint="eastAsia"/>
          <w:sz w:val="23"/>
          <w:szCs w:val="23"/>
        </w:rPr>
        <w:t>第１条</w:t>
      </w:r>
      <w:r w:rsidR="00EF7DE0">
        <w:rPr>
          <w:rFonts w:hint="eastAsia"/>
          <w:sz w:val="23"/>
          <w:szCs w:val="23"/>
        </w:rPr>
        <w:t xml:space="preserve">　</w:t>
      </w:r>
      <w:r>
        <w:rPr>
          <w:rFonts w:hint="eastAsia"/>
          <w:sz w:val="23"/>
          <w:szCs w:val="23"/>
        </w:rPr>
        <w:t>この条例は、暴力団の排除に関し、基本理念を定め、市、市民及び事業者の役割を明らかにするとともに、暴力団の排除に関する施策等について定めることにより、社会全体で暴力団の排除を推進し、もって市民の安全で平穏な生活を確保し、及び社会経済活動の健全な発展に寄与することを目的とする。</w:t>
      </w:r>
      <w:r>
        <w:rPr>
          <w:sz w:val="23"/>
          <w:szCs w:val="23"/>
        </w:rPr>
        <w:t xml:space="preserve"> </w:t>
      </w:r>
    </w:p>
    <w:p w:rsidR="007127F1" w:rsidRDefault="002F7B0E" w:rsidP="007127F1">
      <w:pPr>
        <w:pStyle w:val="Default"/>
        <w:rPr>
          <w:sz w:val="23"/>
          <w:szCs w:val="23"/>
        </w:rPr>
      </w:pPr>
      <w:r>
        <w:rPr>
          <w:rFonts w:hint="eastAsia"/>
          <w:sz w:val="23"/>
          <w:szCs w:val="23"/>
        </w:rPr>
        <w:t>（定義）</w:t>
      </w:r>
      <w:r w:rsidR="007127F1">
        <w:rPr>
          <w:sz w:val="23"/>
          <w:szCs w:val="23"/>
        </w:rPr>
        <w:t xml:space="preserve"> </w:t>
      </w:r>
    </w:p>
    <w:p w:rsidR="007127F1" w:rsidRDefault="007127F1" w:rsidP="007127F1">
      <w:pPr>
        <w:pStyle w:val="Default"/>
        <w:ind w:left="230" w:hangingChars="100" w:hanging="230"/>
        <w:rPr>
          <w:sz w:val="23"/>
          <w:szCs w:val="23"/>
        </w:rPr>
      </w:pPr>
      <w:r>
        <w:rPr>
          <w:rFonts w:hint="eastAsia"/>
          <w:sz w:val="23"/>
          <w:szCs w:val="23"/>
        </w:rPr>
        <w:t>第２条</w:t>
      </w:r>
      <w:r w:rsidR="00EF7DE0">
        <w:rPr>
          <w:rFonts w:hint="eastAsia"/>
          <w:sz w:val="23"/>
          <w:szCs w:val="23"/>
        </w:rPr>
        <w:t xml:space="preserve">　</w:t>
      </w:r>
      <w:r>
        <w:rPr>
          <w:rFonts w:hint="eastAsia"/>
          <w:sz w:val="23"/>
          <w:szCs w:val="23"/>
        </w:rPr>
        <w:t>こ</w:t>
      </w:r>
      <w:r w:rsidR="00EF7DE0">
        <w:rPr>
          <w:rFonts w:hint="eastAsia"/>
          <w:sz w:val="23"/>
          <w:szCs w:val="23"/>
        </w:rPr>
        <w:t>の条例において、次の各号に掲げる用語の意義は、それぞれ当該各号に</w:t>
      </w:r>
      <w:r>
        <w:rPr>
          <w:rFonts w:hint="eastAsia"/>
          <w:sz w:val="23"/>
          <w:szCs w:val="23"/>
        </w:rPr>
        <w:t>定めるところによる。</w:t>
      </w:r>
      <w:r>
        <w:rPr>
          <w:sz w:val="23"/>
          <w:szCs w:val="23"/>
        </w:rPr>
        <w:t xml:space="preserve"> </w:t>
      </w:r>
    </w:p>
    <w:p w:rsidR="007127F1" w:rsidRDefault="00EF7DE0" w:rsidP="007127F1">
      <w:pPr>
        <w:pStyle w:val="Default"/>
        <w:ind w:left="460" w:hangingChars="200" w:hanging="460"/>
        <w:rPr>
          <w:sz w:val="23"/>
          <w:szCs w:val="23"/>
        </w:rPr>
      </w:pPr>
      <w:r>
        <w:rPr>
          <w:rFonts w:hint="eastAsia"/>
          <w:sz w:val="23"/>
          <w:szCs w:val="23"/>
        </w:rPr>
        <w:t>（１）</w:t>
      </w:r>
      <w:r w:rsidR="007127F1">
        <w:rPr>
          <w:rFonts w:hint="eastAsia"/>
          <w:sz w:val="23"/>
          <w:szCs w:val="23"/>
        </w:rPr>
        <w:t>暴力団</w:t>
      </w:r>
      <w:r w:rsidR="002F7B0E">
        <w:rPr>
          <w:rFonts w:hint="eastAsia"/>
          <w:sz w:val="23"/>
          <w:szCs w:val="23"/>
        </w:rPr>
        <w:t xml:space="preserve">　暴力団員による不当な行為の防止等に関する法律（平成３年法律第７７号。以下「法」という。）</w:t>
      </w:r>
      <w:r w:rsidR="007127F1">
        <w:rPr>
          <w:rFonts w:hint="eastAsia"/>
          <w:sz w:val="23"/>
          <w:szCs w:val="23"/>
        </w:rPr>
        <w:t>第２条第２号に規定する暴力団をいう。</w:t>
      </w:r>
      <w:r w:rsidR="007127F1">
        <w:rPr>
          <w:sz w:val="23"/>
          <w:szCs w:val="23"/>
        </w:rPr>
        <w:t xml:space="preserve"> </w:t>
      </w:r>
    </w:p>
    <w:p w:rsidR="007127F1" w:rsidRDefault="002F7B0E" w:rsidP="007127F1">
      <w:pPr>
        <w:pStyle w:val="Default"/>
        <w:rPr>
          <w:sz w:val="23"/>
          <w:szCs w:val="23"/>
        </w:rPr>
      </w:pPr>
      <w:r>
        <w:rPr>
          <w:rFonts w:hint="eastAsia"/>
          <w:sz w:val="23"/>
          <w:szCs w:val="23"/>
        </w:rPr>
        <w:t>（２）</w:t>
      </w:r>
      <w:r w:rsidR="007127F1">
        <w:rPr>
          <w:rFonts w:hint="eastAsia"/>
          <w:sz w:val="23"/>
          <w:szCs w:val="23"/>
        </w:rPr>
        <w:t>暴力団員</w:t>
      </w:r>
      <w:r>
        <w:rPr>
          <w:rFonts w:hint="eastAsia"/>
          <w:sz w:val="23"/>
          <w:szCs w:val="23"/>
        </w:rPr>
        <w:t xml:space="preserve">　</w:t>
      </w:r>
      <w:r w:rsidR="007127F1">
        <w:rPr>
          <w:rFonts w:hint="eastAsia"/>
          <w:sz w:val="23"/>
          <w:szCs w:val="23"/>
        </w:rPr>
        <w:t>法第２条第６号に規定する暴力団員をいう。</w:t>
      </w:r>
      <w:r w:rsidR="007127F1">
        <w:rPr>
          <w:sz w:val="23"/>
          <w:szCs w:val="23"/>
        </w:rPr>
        <w:t xml:space="preserve"> </w:t>
      </w:r>
    </w:p>
    <w:p w:rsidR="007127F1" w:rsidRDefault="007127F1" w:rsidP="007127F1">
      <w:pPr>
        <w:pStyle w:val="Default"/>
        <w:ind w:left="460" w:hangingChars="200" w:hanging="460"/>
        <w:rPr>
          <w:sz w:val="23"/>
          <w:szCs w:val="23"/>
        </w:rPr>
      </w:pPr>
      <w:r>
        <w:rPr>
          <w:rFonts w:hint="eastAsia"/>
          <w:sz w:val="23"/>
          <w:szCs w:val="23"/>
        </w:rPr>
        <w:t>（３）暴力団関係事業者</w:t>
      </w:r>
      <w:r w:rsidR="002F7B0E">
        <w:rPr>
          <w:rFonts w:hint="eastAsia"/>
          <w:sz w:val="23"/>
          <w:szCs w:val="23"/>
        </w:rPr>
        <w:t xml:space="preserve">　</w:t>
      </w:r>
      <w:r>
        <w:rPr>
          <w:rFonts w:hint="eastAsia"/>
          <w:sz w:val="23"/>
          <w:szCs w:val="23"/>
        </w:rPr>
        <w:t>暴力団員が実質的に経営を支配する事業者その他暴力団又は暴力団員と密接な関係を有する事業者をいう。</w:t>
      </w:r>
      <w:r>
        <w:rPr>
          <w:sz w:val="23"/>
          <w:szCs w:val="23"/>
        </w:rPr>
        <w:t xml:space="preserve"> </w:t>
      </w:r>
    </w:p>
    <w:p w:rsidR="007127F1" w:rsidRDefault="002F7B0E" w:rsidP="007127F1">
      <w:pPr>
        <w:pStyle w:val="Default"/>
        <w:ind w:left="460" w:hangingChars="200" w:hanging="460"/>
        <w:rPr>
          <w:sz w:val="23"/>
          <w:szCs w:val="23"/>
        </w:rPr>
      </w:pPr>
      <w:r>
        <w:rPr>
          <w:rFonts w:hint="eastAsia"/>
          <w:sz w:val="23"/>
          <w:szCs w:val="23"/>
        </w:rPr>
        <w:t>（４）</w:t>
      </w:r>
      <w:r w:rsidR="007127F1">
        <w:rPr>
          <w:rFonts w:hint="eastAsia"/>
          <w:sz w:val="23"/>
          <w:szCs w:val="23"/>
        </w:rPr>
        <w:t>暴力団の排除</w:t>
      </w:r>
      <w:r>
        <w:rPr>
          <w:rFonts w:hint="eastAsia"/>
          <w:sz w:val="23"/>
          <w:szCs w:val="23"/>
        </w:rPr>
        <w:t xml:space="preserve">　市民の生活及び事業活動に対する暴力団の介入を防止し、</w:t>
      </w:r>
      <w:r w:rsidR="00EF7DE0">
        <w:rPr>
          <w:rFonts w:hint="eastAsia"/>
          <w:sz w:val="23"/>
          <w:szCs w:val="23"/>
        </w:rPr>
        <w:t>並び</w:t>
      </w:r>
      <w:r w:rsidR="007127F1">
        <w:rPr>
          <w:rFonts w:hint="eastAsia"/>
          <w:sz w:val="23"/>
          <w:szCs w:val="23"/>
        </w:rPr>
        <w:t>に</w:t>
      </w:r>
      <w:r w:rsidR="00EF7DE0">
        <w:rPr>
          <w:rFonts w:hint="eastAsia"/>
          <w:sz w:val="23"/>
          <w:szCs w:val="23"/>
        </w:rPr>
        <w:t>市民の生活及び事業活動に生じた暴力団による不当な影響を排除するこ</w:t>
      </w:r>
      <w:r w:rsidR="007127F1">
        <w:rPr>
          <w:rFonts w:hint="eastAsia"/>
          <w:sz w:val="23"/>
          <w:szCs w:val="23"/>
        </w:rPr>
        <w:t>とをいう。</w:t>
      </w:r>
      <w:r w:rsidR="007127F1">
        <w:rPr>
          <w:sz w:val="23"/>
          <w:szCs w:val="23"/>
        </w:rPr>
        <w:t xml:space="preserve"> </w:t>
      </w:r>
    </w:p>
    <w:p w:rsidR="007127F1" w:rsidRDefault="007127F1" w:rsidP="007127F1">
      <w:pPr>
        <w:pStyle w:val="Default"/>
        <w:rPr>
          <w:sz w:val="23"/>
          <w:szCs w:val="23"/>
        </w:rPr>
      </w:pPr>
      <w:r>
        <w:rPr>
          <w:rFonts w:hint="eastAsia"/>
          <w:sz w:val="23"/>
          <w:szCs w:val="23"/>
        </w:rPr>
        <w:t>（基本理念）</w:t>
      </w:r>
      <w:r>
        <w:rPr>
          <w:sz w:val="23"/>
          <w:szCs w:val="23"/>
        </w:rPr>
        <w:t xml:space="preserve"> </w:t>
      </w:r>
    </w:p>
    <w:p w:rsidR="007127F1" w:rsidRDefault="007127F1" w:rsidP="007127F1">
      <w:pPr>
        <w:pStyle w:val="Default"/>
        <w:ind w:left="230" w:hangingChars="100" w:hanging="230"/>
        <w:rPr>
          <w:sz w:val="23"/>
          <w:szCs w:val="23"/>
        </w:rPr>
      </w:pPr>
      <w:r>
        <w:rPr>
          <w:rFonts w:hint="eastAsia"/>
          <w:sz w:val="23"/>
          <w:szCs w:val="23"/>
        </w:rPr>
        <w:t>第３条</w:t>
      </w:r>
      <w:r w:rsidR="002F7B0E">
        <w:rPr>
          <w:rFonts w:hint="eastAsia"/>
          <w:sz w:val="23"/>
          <w:szCs w:val="23"/>
        </w:rPr>
        <w:t xml:space="preserve">　</w:t>
      </w:r>
      <w:r>
        <w:rPr>
          <w:rFonts w:hint="eastAsia"/>
          <w:sz w:val="23"/>
          <w:szCs w:val="23"/>
        </w:rPr>
        <w:t>暴力団の排除は、暴力団が市民の生活及び事業活動に不当な影響を与える存在であるとの認識の下に、暴力団を恐れないこと、暴力団に対して資金を提供しないこと、暴力団を利用しないこと及び暴力団と交際しないことを基本として、推進されなければならない。</w:t>
      </w:r>
      <w:r>
        <w:rPr>
          <w:sz w:val="23"/>
          <w:szCs w:val="23"/>
        </w:rPr>
        <w:t xml:space="preserve"> </w:t>
      </w:r>
    </w:p>
    <w:p w:rsidR="007127F1" w:rsidRDefault="007127F1" w:rsidP="007127F1">
      <w:pPr>
        <w:pStyle w:val="Default"/>
        <w:ind w:left="230" w:hangingChars="100" w:hanging="230"/>
        <w:rPr>
          <w:sz w:val="23"/>
          <w:szCs w:val="23"/>
        </w:rPr>
      </w:pPr>
      <w:r>
        <w:rPr>
          <w:rFonts w:hint="eastAsia"/>
          <w:sz w:val="23"/>
          <w:szCs w:val="23"/>
        </w:rPr>
        <w:t>２</w:t>
      </w:r>
      <w:r w:rsidR="002F7B0E">
        <w:rPr>
          <w:rFonts w:hint="eastAsia"/>
          <w:sz w:val="23"/>
          <w:szCs w:val="23"/>
        </w:rPr>
        <w:t xml:space="preserve">　</w:t>
      </w:r>
      <w:r>
        <w:rPr>
          <w:rFonts w:hint="eastAsia"/>
          <w:sz w:val="23"/>
          <w:szCs w:val="23"/>
        </w:rPr>
        <w:t>暴力団の排除は、市、市民、事業者、他の地方公共団体その他関係する機関及び団体の相互の連携及び協力の下に、社会全体で行わなければならない。</w:t>
      </w:r>
      <w:r>
        <w:rPr>
          <w:sz w:val="23"/>
          <w:szCs w:val="23"/>
        </w:rPr>
        <w:t xml:space="preserve"> </w:t>
      </w:r>
    </w:p>
    <w:p w:rsidR="007127F1" w:rsidRDefault="007127F1" w:rsidP="007127F1">
      <w:pPr>
        <w:pStyle w:val="Default"/>
        <w:rPr>
          <w:sz w:val="23"/>
          <w:szCs w:val="23"/>
        </w:rPr>
      </w:pPr>
      <w:r>
        <w:rPr>
          <w:rFonts w:hint="eastAsia"/>
          <w:sz w:val="23"/>
          <w:szCs w:val="23"/>
        </w:rPr>
        <w:t>（市の役割）</w:t>
      </w:r>
      <w:r>
        <w:rPr>
          <w:sz w:val="23"/>
          <w:szCs w:val="23"/>
        </w:rPr>
        <w:t xml:space="preserve"> </w:t>
      </w:r>
    </w:p>
    <w:p w:rsidR="007127F1" w:rsidRDefault="007127F1" w:rsidP="007127F1">
      <w:pPr>
        <w:pStyle w:val="Default"/>
        <w:ind w:left="230" w:hangingChars="100" w:hanging="230"/>
        <w:rPr>
          <w:sz w:val="23"/>
          <w:szCs w:val="23"/>
        </w:rPr>
      </w:pPr>
      <w:r>
        <w:rPr>
          <w:rFonts w:hint="eastAsia"/>
          <w:sz w:val="23"/>
          <w:szCs w:val="23"/>
        </w:rPr>
        <w:t>第４条</w:t>
      </w:r>
      <w:r w:rsidR="002F7B0E">
        <w:rPr>
          <w:rFonts w:hint="eastAsia"/>
          <w:sz w:val="23"/>
          <w:szCs w:val="23"/>
        </w:rPr>
        <w:t xml:space="preserve">　</w:t>
      </w:r>
      <w:r>
        <w:rPr>
          <w:rFonts w:hint="eastAsia"/>
          <w:sz w:val="23"/>
          <w:szCs w:val="23"/>
        </w:rPr>
        <w:t>市は、前条に定める基本理念（以下「基本理念」という。）にのっとり、暴力団の排除に関する施策を実施するものとする。</w:t>
      </w:r>
      <w:r>
        <w:rPr>
          <w:sz w:val="23"/>
          <w:szCs w:val="23"/>
        </w:rPr>
        <w:t xml:space="preserve"> </w:t>
      </w:r>
    </w:p>
    <w:p w:rsidR="00216882" w:rsidRPr="00216882" w:rsidRDefault="007127F1" w:rsidP="00216882">
      <w:pPr>
        <w:pStyle w:val="Default"/>
        <w:ind w:left="230" w:hangingChars="100" w:hanging="230"/>
        <w:rPr>
          <w:sz w:val="23"/>
          <w:szCs w:val="23"/>
        </w:rPr>
      </w:pPr>
      <w:r>
        <w:rPr>
          <w:rFonts w:hint="eastAsia"/>
          <w:sz w:val="23"/>
          <w:szCs w:val="23"/>
        </w:rPr>
        <w:t>２</w:t>
      </w:r>
      <w:r w:rsidR="002F7B0E">
        <w:rPr>
          <w:rFonts w:hint="eastAsia"/>
          <w:sz w:val="23"/>
          <w:szCs w:val="23"/>
        </w:rPr>
        <w:t xml:space="preserve">　</w:t>
      </w:r>
      <w:r>
        <w:rPr>
          <w:rFonts w:hint="eastAsia"/>
          <w:sz w:val="23"/>
          <w:szCs w:val="23"/>
        </w:rPr>
        <w:t>市は、前項の施策を実施するに当たっては、北海道、北海道警察（以下「道警察」という。）、市民、事業者並びに法第３２条の３第１項の規定により北海道公安委</w:t>
      </w:r>
      <w:r w:rsidR="00216882">
        <w:rPr>
          <w:rFonts w:hint="eastAsia"/>
          <w:sz w:val="23"/>
          <w:szCs w:val="23"/>
        </w:rPr>
        <w:t>員会から指定を受けた北海道暴力追放運動推進センターその他関係する機関及</w:t>
      </w:r>
      <w:r w:rsidR="00315CBC">
        <w:rPr>
          <w:rFonts w:hint="eastAsia"/>
          <w:sz w:val="23"/>
          <w:szCs w:val="23"/>
        </w:rPr>
        <w:t>び</w:t>
      </w:r>
      <w:r w:rsidR="00216882">
        <w:rPr>
          <w:rFonts w:hint="eastAsia"/>
          <w:sz w:val="23"/>
          <w:szCs w:val="23"/>
        </w:rPr>
        <w:t>団体と緊密な連携を図らなければならない。</w:t>
      </w:r>
      <w:r w:rsidR="00216882">
        <w:rPr>
          <w:sz w:val="23"/>
          <w:szCs w:val="23"/>
        </w:rPr>
        <w:t xml:space="preserve"> </w:t>
      </w:r>
    </w:p>
    <w:p w:rsidR="007127F1" w:rsidRDefault="007127F1" w:rsidP="00216882">
      <w:pPr>
        <w:pStyle w:val="Default"/>
        <w:ind w:left="230" w:hangingChars="100" w:hanging="230"/>
        <w:rPr>
          <w:sz w:val="23"/>
          <w:szCs w:val="23"/>
        </w:rPr>
      </w:pPr>
      <w:r>
        <w:rPr>
          <w:rFonts w:hint="eastAsia"/>
          <w:sz w:val="23"/>
          <w:szCs w:val="23"/>
        </w:rPr>
        <w:t>３</w:t>
      </w:r>
      <w:r w:rsidR="002F7B0E">
        <w:rPr>
          <w:rFonts w:hint="eastAsia"/>
          <w:sz w:val="23"/>
          <w:szCs w:val="23"/>
        </w:rPr>
        <w:t xml:space="preserve">　</w:t>
      </w:r>
      <w:r>
        <w:rPr>
          <w:rFonts w:hint="eastAsia"/>
          <w:sz w:val="23"/>
          <w:szCs w:val="23"/>
        </w:rPr>
        <w:t>市は、暴力団の排除に資すると認められる情報を得たときは、道警察その他関係する機関に対し、当該情報を提供するものとする。</w:t>
      </w:r>
      <w:r>
        <w:rPr>
          <w:sz w:val="23"/>
          <w:szCs w:val="23"/>
        </w:rPr>
        <w:t xml:space="preserve"> </w:t>
      </w:r>
    </w:p>
    <w:p w:rsidR="007127F1" w:rsidRDefault="007127F1" w:rsidP="007127F1">
      <w:pPr>
        <w:pStyle w:val="Default"/>
        <w:rPr>
          <w:sz w:val="23"/>
          <w:szCs w:val="23"/>
        </w:rPr>
      </w:pPr>
      <w:r>
        <w:rPr>
          <w:rFonts w:hint="eastAsia"/>
          <w:sz w:val="23"/>
          <w:szCs w:val="23"/>
        </w:rPr>
        <w:t>（市民及び事業者の役割）</w:t>
      </w:r>
      <w:r>
        <w:rPr>
          <w:sz w:val="23"/>
          <w:szCs w:val="23"/>
        </w:rPr>
        <w:t xml:space="preserve"> </w:t>
      </w:r>
    </w:p>
    <w:p w:rsidR="007127F1" w:rsidRDefault="007127F1" w:rsidP="00216882">
      <w:pPr>
        <w:pStyle w:val="Default"/>
        <w:ind w:left="230" w:hangingChars="100" w:hanging="230"/>
        <w:rPr>
          <w:sz w:val="23"/>
          <w:szCs w:val="23"/>
        </w:rPr>
      </w:pPr>
      <w:r>
        <w:rPr>
          <w:rFonts w:hint="eastAsia"/>
          <w:sz w:val="23"/>
          <w:szCs w:val="23"/>
        </w:rPr>
        <w:t>第５条</w:t>
      </w:r>
      <w:r w:rsidR="002F7B0E">
        <w:rPr>
          <w:rFonts w:hint="eastAsia"/>
          <w:sz w:val="23"/>
          <w:szCs w:val="23"/>
        </w:rPr>
        <w:t xml:space="preserve">　</w:t>
      </w:r>
      <w:r>
        <w:rPr>
          <w:rFonts w:hint="eastAsia"/>
          <w:sz w:val="23"/>
          <w:szCs w:val="23"/>
        </w:rPr>
        <w:t>市民は、基本理念にのっとり、暴力団の排除に対する理解を深め、自らこれに努めるとともに、市が実施する暴力団の排除に関する施策に協力するよう努める</w:t>
      </w:r>
      <w:r>
        <w:rPr>
          <w:rFonts w:hint="eastAsia"/>
          <w:sz w:val="23"/>
          <w:szCs w:val="23"/>
        </w:rPr>
        <w:lastRenderedPageBreak/>
        <w:t>ものとする。</w:t>
      </w:r>
      <w:r>
        <w:rPr>
          <w:sz w:val="23"/>
          <w:szCs w:val="23"/>
        </w:rPr>
        <w:t xml:space="preserve"> </w:t>
      </w:r>
    </w:p>
    <w:p w:rsidR="007127F1" w:rsidRDefault="007127F1" w:rsidP="00216882">
      <w:pPr>
        <w:pStyle w:val="Default"/>
        <w:ind w:left="230" w:hangingChars="100" w:hanging="230"/>
        <w:rPr>
          <w:sz w:val="23"/>
          <w:szCs w:val="23"/>
        </w:rPr>
      </w:pPr>
      <w:r>
        <w:rPr>
          <w:rFonts w:hint="eastAsia"/>
          <w:sz w:val="23"/>
          <w:szCs w:val="23"/>
        </w:rPr>
        <w:t>２</w:t>
      </w:r>
      <w:r w:rsidR="002F7B0E">
        <w:rPr>
          <w:rFonts w:hint="eastAsia"/>
          <w:sz w:val="23"/>
          <w:szCs w:val="23"/>
        </w:rPr>
        <w:t xml:space="preserve">　</w:t>
      </w:r>
      <w:r>
        <w:rPr>
          <w:rFonts w:hint="eastAsia"/>
          <w:sz w:val="23"/>
          <w:szCs w:val="23"/>
        </w:rPr>
        <w:t>事業者は、基本理念にのっとり、暴力団を利する</w:t>
      </w:r>
      <w:r w:rsidR="001D21AB">
        <w:rPr>
          <w:rFonts w:hint="eastAsia"/>
          <w:sz w:val="23"/>
          <w:szCs w:val="23"/>
        </w:rPr>
        <w:t>こととならないよう、</w:t>
      </w:r>
      <w:r>
        <w:rPr>
          <w:rFonts w:hint="eastAsia"/>
          <w:sz w:val="23"/>
          <w:szCs w:val="23"/>
        </w:rPr>
        <w:t>市が実施する暴力団の排除に関する施策に協力するよう努めるものとする。</w:t>
      </w:r>
      <w:r>
        <w:rPr>
          <w:sz w:val="23"/>
          <w:szCs w:val="23"/>
        </w:rPr>
        <w:t xml:space="preserve"> </w:t>
      </w:r>
    </w:p>
    <w:p w:rsidR="007127F1" w:rsidRDefault="007127F1" w:rsidP="00216882">
      <w:pPr>
        <w:pStyle w:val="Default"/>
        <w:ind w:left="230" w:hangingChars="100" w:hanging="230"/>
        <w:rPr>
          <w:sz w:val="23"/>
          <w:szCs w:val="23"/>
        </w:rPr>
      </w:pPr>
      <w:r>
        <w:rPr>
          <w:rFonts w:hint="eastAsia"/>
          <w:sz w:val="23"/>
          <w:szCs w:val="23"/>
        </w:rPr>
        <w:t>３</w:t>
      </w:r>
      <w:r w:rsidR="002F7B0E">
        <w:rPr>
          <w:rFonts w:hint="eastAsia"/>
          <w:sz w:val="23"/>
          <w:szCs w:val="23"/>
        </w:rPr>
        <w:t xml:space="preserve">　</w:t>
      </w:r>
      <w:r>
        <w:rPr>
          <w:rFonts w:hint="eastAsia"/>
          <w:sz w:val="23"/>
          <w:szCs w:val="23"/>
        </w:rPr>
        <w:t>市民及び事業者（以下「市民等」という。）は、暴力団の排除に資すると認められる情報を得たときは、市又は道警察その他関係する機関に対し、当該情報を提供するよう努めるものとする。</w:t>
      </w:r>
      <w:r>
        <w:rPr>
          <w:sz w:val="23"/>
          <w:szCs w:val="23"/>
        </w:rPr>
        <w:t xml:space="preserve"> </w:t>
      </w:r>
    </w:p>
    <w:p w:rsidR="007127F1" w:rsidRDefault="007127F1" w:rsidP="007127F1">
      <w:pPr>
        <w:pStyle w:val="Default"/>
        <w:rPr>
          <w:sz w:val="23"/>
          <w:szCs w:val="23"/>
        </w:rPr>
      </w:pPr>
      <w:r>
        <w:rPr>
          <w:rFonts w:hint="eastAsia"/>
          <w:sz w:val="23"/>
          <w:szCs w:val="23"/>
        </w:rPr>
        <w:t>（公共事業等に係る措置）</w:t>
      </w:r>
      <w:r>
        <w:rPr>
          <w:sz w:val="23"/>
          <w:szCs w:val="23"/>
        </w:rPr>
        <w:t xml:space="preserve"> </w:t>
      </w:r>
    </w:p>
    <w:p w:rsidR="007127F1" w:rsidRDefault="007127F1" w:rsidP="00216882">
      <w:pPr>
        <w:pStyle w:val="Default"/>
        <w:ind w:left="230" w:hangingChars="100" w:hanging="230"/>
        <w:rPr>
          <w:sz w:val="23"/>
          <w:szCs w:val="23"/>
        </w:rPr>
      </w:pPr>
      <w:r>
        <w:rPr>
          <w:rFonts w:hint="eastAsia"/>
          <w:sz w:val="23"/>
          <w:szCs w:val="23"/>
        </w:rPr>
        <w:t>第６条</w:t>
      </w:r>
      <w:r w:rsidR="002F7B0E">
        <w:rPr>
          <w:rFonts w:hint="eastAsia"/>
          <w:sz w:val="23"/>
          <w:szCs w:val="23"/>
        </w:rPr>
        <w:t xml:space="preserve">　市は、その発注する建設工事その他の市の事務又は事業（</w:t>
      </w:r>
      <w:r>
        <w:rPr>
          <w:rFonts w:hint="eastAsia"/>
          <w:sz w:val="23"/>
          <w:szCs w:val="23"/>
        </w:rPr>
        <w:t>以下「公共事業等」という。）の執行により暴力団を利することとならないよう、暴力団員又は暴力団関係事業者（以下「暴力団関係者」という。）について、市が実施する入札に参加させない等の必要な措置を講ずるものとする。</w:t>
      </w:r>
      <w:r>
        <w:rPr>
          <w:sz w:val="23"/>
          <w:szCs w:val="23"/>
        </w:rPr>
        <w:t xml:space="preserve"> </w:t>
      </w:r>
    </w:p>
    <w:p w:rsidR="007127F1" w:rsidRDefault="007127F1" w:rsidP="00216882">
      <w:pPr>
        <w:pStyle w:val="Default"/>
        <w:ind w:left="230" w:hangingChars="100" w:hanging="230"/>
        <w:rPr>
          <w:sz w:val="23"/>
          <w:szCs w:val="23"/>
        </w:rPr>
      </w:pPr>
      <w:r>
        <w:rPr>
          <w:rFonts w:hint="eastAsia"/>
          <w:sz w:val="23"/>
          <w:szCs w:val="23"/>
        </w:rPr>
        <w:t>２</w:t>
      </w:r>
      <w:r w:rsidR="002F7B0E">
        <w:rPr>
          <w:rFonts w:hint="eastAsia"/>
          <w:sz w:val="23"/>
          <w:szCs w:val="23"/>
        </w:rPr>
        <w:t xml:space="preserve">　</w:t>
      </w:r>
      <w:r>
        <w:rPr>
          <w:rFonts w:hint="eastAsia"/>
          <w:sz w:val="23"/>
          <w:szCs w:val="23"/>
        </w:rPr>
        <w:t>市は、公共事業等に係る契約の相手方に対し、建設業法（昭和２４年法律第１００号）第２条第４項に規定する下請契約その他の当該公共事業等に係る契約に関連する契約の相手方から暴力団関係者を排除するために必要な措置を講ずるよう求めるものとする。</w:t>
      </w:r>
      <w:r>
        <w:rPr>
          <w:sz w:val="23"/>
          <w:szCs w:val="23"/>
        </w:rPr>
        <w:t xml:space="preserve"> </w:t>
      </w:r>
    </w:p>
    <w:p w:rsidR="007127F1" w:rsidRDefault="007127F1" w:rsidP="00216882">
      <w:pPr>
        <w:pStyle w:val="Default"/>
        <w:ind w:left="230" w:hangingChars="100" w:hanging="230"/>
        <w:rPr>
          <w:sz w:val="23"/>
          <w:szCs w:val="23"/>
        </w:rPr>
      </w:pPr>
      <w:r>
        <w:rPr>
          <w:rFonts w:hint="eastAsia"/>
          <w:sz w:val="23"/>
          <w:szCs w:val="23"/>
        </w:rPr>
        <w:t>３</w:t>
      </w:r>
      <w:r w:rsidR="002F7B0E">
        <w:rPr>
          <w:rFonts w:hint="eastAsia"/>
          <w:sz w:val="23"/>
          <w:szCs w:val="23"/>
        </w:rPr>
        <w:t xml:space="preserve">　</w:t>
      </w:r>
      <w:r>
        <w:rPr>
          <w:rFonts w:hint="eastAsia"/>
          <w:sz w:val="23"/>
          <w:szCs w:val="23"/>
        </w:rPr>
        <w:t>市は、公共事業等に係る契約の相手方に対し、当該契約の履行に当たって暴力団関係者から不当介入を受けたとき、又は下請契約等の相手方が当該下請契約等の履行に当たって暴力団関係者から不当介入を受けたことを知ったときは、市に報告させるとともに、道警察その他関係する機関に通報するなど、必要な協力を行うよう求めるものとする。</w:t>
      </w:r>
      <w:r>
        <w:rPr>
          <w:sz w:val="23"/>
          <w:szCs w:val="23"/>
        </w:rPr>
        <w:t xml:space="preserve"> </w:t>
      </w:r>
    </w:p>
    <w:p w:rsidR="007127F1" w:rsidRDefault="007127F1" w:rsidP="00216882">
      <w:pPr>
        <w:pStyle w:val="Default"/>
        <w:ind w:left="230" w:hangingChars="100" w:hanging="230"/>
        <w:rPr>
          <w:sz w:val="23"/>
          <w:szCs w:val="23"/>
        </w:rPr>
      </w:pPr>
      <w:r>
        <w:rPr>
          <w:rFonts w:hint="eastAsia"/>
          <w:sz w:val="23"/>
          <w:szCs w:val="23"/>
        </w:rPr>
        <w:t>４</w:t>
      </w:r>
      <w:r w:rsidR="002F7B0E">
        <w:rPr>
          <w:rFonts w:hint="eastAsia"/>
          <w:sz w:val="23"/>
          <w:szCs w:val="23"/>
        </w:rPr>
        <w:t xml:space="preserve">　</w:t>
      </w:r>
      <w:r>
        <w:rPr>
          <w:rFonts w:hint="eastAsia"/>
          <w:sz w:val="23"/>
          <w:szCs w:val="23"/>
        </w:rPr>
        <w:t>市は、公共事業等に係る契約の相手方が、前２項の規定に基づく求めに応じないときは、当該契約の相手方に対して、市が実施する入札に参加させない等の必要な措置を講ずるものとする。</w:t>
      </w:r>
      <w:r>
        <w:rPr>
          <w:sz w:val="23"/>
          <w:szCs w:val="23"/>
        </w:rPr>
        <w:t xml:space="preserve"> </w:t>
      </w:r>
    </w:p>
    <w:p w:rsidR="008B07BD" w:rsidRPr="0057669E" w:rsidRDefault="008B07BD" w:rsidP="00216882">
      <w:pPr>
        <w:pStyle w:val="Default"/>
        <w:ind w:left="230" w:hangingChars="100" w:hanging="230"/>
        <w:rPr>
          <w:color w:val="auto"/>
          <w:sz w:val="23"/>
          <w:szCs w:val="23"/>
        </w:rPr>
      </w:pPr>
      <w:r w:rsidRPr="0057669E">
        <w:rPr>
          <w:rFonts w:hint="eastAsia"/>
          <w:color w:val="auto"/>
          <w:sz w:val="23"/>
          <w:szCs w:val="23"/>
        </w:rPr>
        <w:t>（公の施設に係る措置）</w:t>
      </w:r>
    </w:p>
    <w:p w:rsidR="008B07BD" w:rsidRPr="0057669E" w:rsidRDefault="008B07BD" w:rsidP="00216882">
      <w:pPr>
        <w:pStyle w:val="Default"/>
        <w:ind w:left="230" w:hangingChars="100" w:hanging="230"/>
        <w:rPr>
          <w:color w:val="auto"/>
          <w:sz w:val="23"/>
          <w:szCs w:val="23"/>
        </w:rPr>
      </w:pPr>
      <w:r w:rsidRPr="0057669E">
        <w:rPr>
          <w:rFonts w:hint="eastAsia"/>
          <w:color w:val="auto"/>
          <w:sz w:val="23"/>
          <w:szCs w:val="23"/>
        </w:rPr>
        <w:t>第７条　市長、教育委員会及び地方自治法（昭和２２年法律第６７号）第２４４条の２第３項に規定する指定管理者（以下「市長等」という。）は、公の施設（同法第２４４条第１項に規定する公の施設をいう。）が、暴力団の活動に使用又は利用されるときは、他</w:t>
      </w:r>
      <w:r w:rsidR="0057669E" w:rsidRPr="0057669E">
        <w:rPr>
          <w:rFonts w:hint="eastAsia"/>
          <w:color w:val="auto"/>
          <w:sz w:val="23"/>
          <w:szCs w:val="23"/>
        </w:rPr>
        <w:t>の条例において暴力団及び暴力団員に使用を制限し、又は許可等を取</w:t>
      </w:r>
      <w:r w:rsidRPr="0057669E">
        <w:rPr>
          <w:rFonts w:hint="eastAsia"/>
          <w:color w:val="auto"/>
          <w:sz w:val="23"/>
          <w:szCs w:val="23"/>
        </w:rPr>
        <w:t>消すことができる旨を定めら</w:t>
      </w:r>
      <w:r w:rsidR="0057669E" w:rsidRPr="0057669E">
        <w:rPr>
          <w:rFonts w:hint="eastAsia"/>
          <w:color w:val="auto"/>
          <w:sz w:val="23"/>
          <w:szCs w:val="23"/>
        </w:rPr>
        <w:t>れているもののほか、この条例により許可等をせず、又は許可等を取</w:t>
      </w:r>
      <w:r w:rsidRPr="0057669E">
        <w:rPr>
          <w:rFonts w:hint="eastAsia"/>
          <w:color w:val="auto"/>
          <w:sz w:val="23"/>
          <w:szCs w:val="23"/>
        </w:rPr>
        <w:t>消すことができる。</w:t>
      </w:r>
    </w:p>
    <w:p w:rsidR="007127F1" w:rsidRPr="0057669E" w:rsidRDefault="008B07BD" w:rsidP="00216882">
      <w:pPr>
        <w:pStyle w:val="Default"/>
        <w:ind w:left="230" w:hangingChars="100" w:hanging="230"/>
        <w:rPr>
          <w:color w:val="auto"/>
          <w:sz w:val="23"/>
          <w:szCs w:val="23"/>
        </w:rPr>
      </w:pPr>
      <w:r w:rsidRPr="0057669E">
        <w:rPr>
          <w:rFonts w:hint="eastAsia"/>
          <w:color w:val="auto"/>
          <w:sz w:val="23"/>
          <w:szCs w:val="23"/>
        </w:rPr>
        <w:t>２　前項の規定により、公の施設の許可等の取消し、又は中止によって損害を及ぼすことがあるときは、他の条例において施設の許可等を取消し、又は中止に伴う損害について定めるもののほか、施設の許可等の取消し、又は中止によって損害を及ぼすことがあっても、この条例により市長等は</w:t>
      </w:r>
      <w:r w:rsidR="00581D82" w:rsidRPr="0057669E">
        <w:rPr>
          <w:rFonts w:hint="eastAsia"/>
          <w:color w:val="auto"/>
          <w:sz w:val="23"/>
          <w:szCs w:val="23"/>
        </w:rPr>
        <w:t>その損害の責めを負わないものとする。</w:t>
      </w:r>
      <w:r w:rsidR="007127F1" w:rsidRPr="0057669E">
        <w:rPr>
          <w:color w:val="auto"/>
          <w:sz w:val="23"/>
          <w:szCs w:val="23"/>
        </w:rPr>
        <w:t xml:space="preserve"> </w:t>
      </w:r>
    </w:p>
    <w:p w:rsidR="007127F1" w:rsidRPr="0057669E" w:rsidRDefault="007127F1" w:rsidP="007127F1">
      <w:pPr>
        <w:pStyle w:val="Default"/>
        <w:rPr>
          <w:color w:val="auto"/>
          <w:sz w:val="23"/>
          <w:szCs w:val="23"/>
        </w:rPr>
      </w:pPr>
      <w:r w:rsidRPr="0057669E">
        <w:rPr>
          <w:color w:val="auto"/>
          <w:sz w:val="23"/>
          <w:szCs w:val="23"/>
        </w:rPr>
        <w:t xml:space="preserve"> </w:t>
      </w:r>
      <w:r w:rsidRPr="0057669E">
        <w:rPr>
          <w:rFonts w:hint="eastAsia"/>
          <w:color w:val="auto"/>
          <w:sz w:val="23"/>
          <w:szCs w:val="23"/>
        </w:rPr>
        <w:t>（市民等に対する支援）</w:t>
      </w:r>
      <w:r w:rsidRPr="0057669E">
        <w:rPr>
          <w:color w:val="auto"/>
          <w:sz w:val="23"/>
          <w:szCs w:val="23"/>
        </w:rPr>
        <w:t xml:space="preserve"> </w:t>
      </w:r>
    </w:p>
    <w:p w:rsidR="007127F1" w:rsidRDefault="00216882" w:rsidP="00216882">
      <w:pPr>
        <w:pStyle w:val="Default"/>
        <w:ind w:left="230" w:hangingChars="100" w:hanging="230"/>
        <w:rPr>
          <w:sz w:val="23"/>
          <w:szCs w:val="23"/>
        </w:rPr>
      </w:pPr>
      <w:r>
        <w:rPr>
          <w:rFonts w:hint="eastAsia"/>
          <w:sz w:val="23"/>
          <w:szCs w:val="23"/>
        </w:rPr>
        <w:t>第８</w:t>
      </w:r>
      <w:r w:rsidR="007127F1">
        <w:rPr>
          <w:rFonts w:hint="eastAsia"/>
          <w:sz w:val="23"/>
          <w:szCs w:val="23"/>
        </w:rPr>
        <w:t>条</w:t>
      </w:r>
      <w:r w:rsidR="002F7B0E">
        <w:rPr>
          <w:rFonts w:hint="eastAsia"/>
          <w:sz w:val="23"/>
          <w:szCs w:val="23"/>
        </w:rPr>
        <w:t xml:space="preserve">　</w:t>
      </w:r>
      <w:r w:rsidR="007127F1">
        <w:rPr>
          <w:rFonts w:hint="eastAsia"/>
          <w:sz w:val="23"/>
          <w:szCs w:val="23"/>
        </w:rPr>
        <w:t>市は、市民等が暴力団の排除に関する活動に自主的に、かつ、相互に連携協力して取り組むことができるよう、市</w:t>
      </w:r>
      <w:r>
        <w:rPr>
          <w:rFonts w:hint="eastAsia"/>
          <w:sz w:val="23"/>
          <w:szCs w:val="23"/>
        </w:rPr>
        <w:t>民等に対し、情報の提供、助言その他の必要</w:t>
      </w:r>
      <w:r>
        <w:rPr>
          <w:rFonts w:hint="eastAsia"/>
          <w:sz w:val="23"/>
          <w:szCs w:val="23"/>
        </w:rPr>
        <w:lastRenderedPageBreak/>
        <w:t>な支援を行うものとする。</w:t>
      </w:r>
    </w:p>
    <w:p w:rsidR="00216882" w:rsidRDefault="00216882" w:rsidP="00216882">
      <w:pPr>
        <w:pStyle w:val="Default"/>
        <w:ind w:left="230" w:hangingChars="100" w:hanging="230"/>
        <w:rPr>
          <w:sz w:val="23"/>
          <w:szCs w:val="23"/>
        </w:rPr>
      </w:pPr>
      <w:r>
        <w:rPr>
          <w:rFonts w:hint="eastAsia"/>
          <w:sz w:val="23"/>
          <w:szCs w:val="23"/>
        </w:rPr>
        <w:t>２</w:t>
      </w:r>
      <w:r w:rsidR="002F7B0E">
        <w:rPr>
          <w:rFonts w:hint="eastAsia"/>
          <w:sz w:val="23"/>
          <w:szCs w:val="23"/>
        </w:rPr>
        <w:t xml:space="preserve">　</w:t>
      </w:r>
      <w:r>
        <w:rPr>
          <w:rFonts w:hint="eastAsia"/>
          <w:sz w:val="23"/>
          <w:szCs w:val="23"/>
        </w:rPr>
        <w:t>市は、市民</w:t>
      </w:r>
      <w:r w:rsidR="00717ADF">
        <w:rPr>
          <w:rFonts w:hint="eastAsia"/>
          <w:sz w:val="23"/>
          <w:szCs w:val="23"/>
        </w:rPr>
        <w:t>等</w:t>
      </w:r>
      <w:r w:rsidR="00F033FF">
        <w:rPr>
          <w:rFonts w:hint="eastAsia"/>
          <w:sz w:val="23"/>
          <w:szCs w:val="23"/>
        </w:rPr>
        <w:t>が安心して暴力団の排除のための活動に取り組むことができるよう、道警察と緊密に連携し、その安全の確保に配慮するものとする。</w:t>
      </w:r>
    </w:p>
    <w:p w:rsidR="007127F1" w:rsidRDefault="007127F1" w:rsidP="007127F1">
      <w:pPr>
        <w:pStyle w:val="Default"/>
        <w:rPr>
          <w:sz w:val="23"/>
          <w:szCs w:val="23"/>
        </w:rPr>
      </w:pPr>
      <w:r>
        <w:rPr>
          <w:rFonts w:hint="eastAsia"/>
          <w:sz w:val="23"/>
          <w:szCs w:val="23"/>
        </w:rPr>
        <w:t>（啓発活動）</w:t>
      </w:r>
      <w:r>
        <w:rPr>
          <w:sz w:val="23"/>
          <w:szCs w:val="23"/>
        </w:rPr>
        <w:t xml:space="preserve"> </w:t>
      </w:r>
    </w:p>
    <w:p w:rsidR="007127F1" w:rsidRDefault="00216882" w:rsidP="00216882">
      <w:pPr>
        <w:pStyle w:val="Default"/>
        <w:ind w:left="230" w:hangingChars="100" w:hanging="230"/>
        <w:rPr>
          <w:sz w:val="23"/>
          <w:szCs w:val="23"/>
        </w:rPr>
      </w:pPr>
      <w:r>
        <w:rPr>
          <w:rFonts w:hint="eastAsia"/>
          <w:sz w:val="23"/>
          <w:szCs w:val="23"/>
        </w:rPr>
        <w:t>第９</w:t>
      </w:r>
      <w:r w:rsidR="007127F1">
        <w:rPr>
          <w:rFonts w:hint="eastAsia"/>
          <w:sz w:val="23"/>
          <w:szCs w:val="23"/>
        </w:rPr>
        <w:t>条</w:t>
      </w:r>
      <w:r w:rsidR="002F7B0E">
        <w:rPr>
          <w:rFonts w:hint="eastAsia"/>
          <w:sz w:val="23"/>
          <w:szCs w:val="23"/>
        </w:rPr>
        <w:t xml:space="preserve">　</w:t>
      </w:r>
      <w:r w:rsidR="007127F1">
        <w:rPr>
          <w:rFonts w:hint="eastAsia"/>
          <w:sz w:val="23"/>
          <w:szCs w:val="23"/>
        </w:rPr>
        <w:t>市は、市民等の暴力団の排除に対する理解を深めるため、広報その他の必要な啓発活動を行うものとする。</w:t>
      </w:r>
      <w:r w:rsidR="007127F1">
        <w:rPr>
          <w:sz w:val="23"/>
          <w:szCs w:val="23"/>
        </w:rPr>
        <w:t xml:space="preserve"> </w:t>
      </w:r>
    </w:p>
    <w:p w:rsidR="007127F1" w:rsidRDefault="007127F1" w:rsidP="007127F1">
      <w:pPr>
        <w:pStyle w:val="Default"/>
        <w:rPr>
          <w:sz w:val="23"/>
          <w:szCs w:val="23"/>
        </w:rPr>
      </w:pPr>
      <w:r>
        <w:rPr>
          <w:rFonts w:hint="eastAsia"/>
          <w:sz w:val="23"/>
          <w:szCs w:val="23"/>
        </w:rPr>
        <w:t>（暴力団の威力利用の禁止）</w:t>
      </w:r>
      <w:r>
        <w:rPr>
          <w:sz w:val="23"/>
          <w:szCs w:val="23"/>
        </w:rPr>
        <w:t xml:space="preserve"> </w:t>
      </w:r>
    </w:p>
    <w:p w:rsidR="007127F1" w:rsidRDefault="00216882" w:rsidP="007127F1">
      <w:pPr>
        <w:pStyle w:val="Default"/>
        <w:rPr>
          <w:sz w:val="23"/>
          <w:szCs w:val="23"/>
        </w:rPr>
      </w:pPr>
      <w:r>
        <w:rPr>
          <w:rFonts w:hint="eastAsia"/>
          <w:sz w:val="23"/>
          <w:szCs w:val="23"/>
        </w:rPr>
        <w:t>第１０</w:t>
      </w:r>
      <w:r w:rsidR="007127F1">
        <w:rPr>
          <w:rFonts w:hint="eastAsia"/>
          <w:sz w:val="23"/>
          <w:szCs w:val="23"/>
        </w:rPr>
        <w:t>条</w:t>
      </w:r>
      <w:r w:rsidR="002F7B0E">
        <w:rPr>
          <w:rFonts w:hint="eastAsia"/>
          <w:sz w:val="23"/>
          <w:szCs w:val="23"/>
        </w:rPr>
        <w:t xml:space="preserve">　</w:t>
      </w:r>
      <w:r w:rsidR="007127F1">
        <w:rPr>
          <w:rFonts w:hint="eastAsia"/>
          <w:sz w:val="23"/>
          <w:szCs w:val="23"/>
        </w:rPr>
        <w:t>市民等は、債権の回収、紛争の解決等に関し、暴力団員を利用すること、</w:t>
      </w:r>
    </w:p>
    <w:p w:rsidR="007127F1" w:rsidRDefault="007127F1" w:rsidP="00216882">
      <w:pPr>
        <w:pStyle w:val="Default"/>
        <w:ind w:leftChars="100" w:left="210"/>
        <w:rPr>
          <w:sz w:val="23"/>
          <w:szCs w:val="23"/>
        </w:rPr>
      </w:pPr>
      <w:r>
        <w:rPr>
          <w:rFonts w:hint="eastAsia"/>
          <w:sz w:val="23"/>
          <w:szCs w:val="23"/>
        </w:rPr>
        <w:t>自己が暴力団と関係があることを認識させて相手方を威圧することその他の暴力団の威力の利用をしてはならないものとする。</w:t>
      </w:r>
      <w:r>
        <w:rPr>
          <w:sz w:val="23"/>
          <w:szCs w:val="23"/>
        </w:rPr>
        <w:t xml:space="preserve"> </w:t>
      </w:r>
    </w:p>
    <w:p w:rsidR="007127F1" w:rsidRDefault="007127F1" w:rsidP="007127F1">
      <w:pPr>
        <w:pStyle w:val="Default"/>
        <w:rPr>
          <w:sz w:val="23"/>
          <w:szCs w:val="23"/>
        </w:rPr>
      </w:pPr>
      <w:r>
        <w:rPr>
          <w:rFonts w:hint="eastAsia"/>
          <w:sz w:val="23"/>
          <w:szCs w:val="23"/>
        </w:rPr>
        <w:t>（利益供与の禁止）</w:t>
      </w:r>
      <w:r>
        <w:rPr>
          <w:sz w:val="23"/>
          <w:szCs w:val="23"/>
        </w:rPr>
        <w:t xml:space="preserve"> </w:t>
      </w:r>
    </w:p>
    <w:p w:rsidR="007127F1" w:rsidRDefault="00216882" w:rsidP="00216882">
      <w:pPr>
        <w:pStyle w:val="Default"/>
        <w:ind w:left="230" w:hangingChars="100" w:hanging="230"/>
        <w:rPr>
          <w:sz w:val="23"/>
          <w:szCs w:val="23"/>
        </w:rPr>
      </w:pPr>
      <w:r>
        <w:rPr>
          <w:rFonts w:hint="eastAsia"/>
          <w:sz w:val="23"/>
          <w:szCs w:val="23"/>
        </w:rPr>
        <w:t>第１１</w:t>
      </w:r>
      <w:r w:rsidR="007127F1">
        <w:rPr>
          <w:rFonts w:hint="eastAsia"/>
          <w:sz w:val="23"/>
          <w:szCs w:val="23"/>
        </w:rPr>
        <w:t>条</w:t>
      </w:r>
      <w:r w:rsidR="002F7B0E">
        <w:rPr>
          <w:rFonts w:hint="eastAsia"/>
          <w:sz w:val="23"/>
          <w:szCs w:val="23"/>
        </w:rPr>
        <w:t xml:space="preserve">　</w:t>
      </w:r>
      <w:r w:rsidR="007127F1">
        <w:rPr>
          <w:rFonts w:hint="eastAsia"/>
          <w:sz w:val="23"/>
          <w:szCs w:val="23"/>
        </w:rPr>
        <w:t>市民等は、暴力団の威力を利用し、又は暴力団の活動若しくは運営に協力する目的で、暴力団員又は暴力団員が指定した者に対して金品その他の財産上の利益の供与をしてはならないものとする。</w:t>
      </w:r>
      <w:r w:rsidR="007127F1">
        <w:rPr>
          <w:sz w:val="23"/>
          <w:szCs w:val="23"/>
        </w:rPr>
        <w:t xml:space="preserve"> </w:t>
      </w:r>
    </w:p>
    <w:p w:rsidR="007127F1" w:rsidRDefault="007127F1" w:rsidP="007127F1">
      <w:pPr>
        <w:pStyle w:val="Default"/>
        <w:rPr>
          <w:sz w:val="23"/>
          <w:szCs w:val="23"/>
        </w:rPr>
      </w:pPr>
      <w:r>
        <w:rPr>
          <w:rFonts w:hint="eastAsia"/>
          <w:sz w:val="23"/>
          <w:szCs w:val="23"/>
        </w:rPr>
        <w:t>（個人情報の収集及び提供）</w:t>
      </w:r>
      <w:r>
        <w:rPr>
          <w:sz w:val="23"/>
          <w:szCs w:val="23"/>
        </w:rPr>
        <w:t xml:space="preserve"> </w:t>
      </w:r>
    </w:p>
    <w:p w:rsidR="007127F1" w:rsidRDefault="00216882" w:rsidP="00216882">
      <w:pPr>
        <w:pStyle w:val="Default"/>
        <w:ind w:left="230" w:hangingChars="100" w:hanging="230"/>
        <w:rPr>
          <w:sz w:val="23"/>
          <w:szCs w:val="23"/>
        </w:rPr>
      </w:pPr>
      <w:r>
        <w:rPr>
          <w:rFonts w:hint="eastAsia"/>
          <w:sz w:val="23"/>
          <w:szCs w:val="23"/>
        </w:rPr>
        <w:t>第１２</w:t>
      </w:r>
      <w:r w:rsidR="007127F1">
        <w:rPr>
          <w:rFonts w:hint="eastAsia"/>
          <w:sz w:val="23"/>
          <w:szCs w:val="23"/>
        </w:rPr>
        <w:t>条</w:t>
      </w:r>
      <w:r w:rsidR="002F7B0E">
        <w:rPr>
          <w:rFonts w:hint="eastAsia"/>
          <w:sz w:val="23"/>
          <w:szCs w:val="23"/>
        </w:rPr>
        <w:t xml:space="preserve">　網走</w:t>
      </w:r>
      <w:r w:rsidR="007127F1">
        <w:rPr>
          <w:rFonts w:hint="eastAsia"/>
          <w:sz w:val="23"/>
          <w:szCs w:val="23"/>
        </w:rPr>
        <w:t>市個人情報保護条例（平成１５年条例第２０号）第２条第２号に規定する実施機関は、この条例に基づき暴力団の排</w:t>
      </w:r>
      <w:r w:rsidR="006F28A5">
        <w:rPr>
          <w:rFonts w:hint="eastAsia"/>
          <w:sz w:val="23"/>
          <w:szCs w:val="23"/>
        </w:rPr>
        <w:t>除を図ることを目的として、必要かつ最小限の範囲内で個人情報（網走</w:t>
      </w:r>
      <w:r w:rsidR="007127F1">
        <w:rPr>
          <w:rFonts w:hint="eastAsia"/>
          <w:sz w:val="23"/>
          <w:szCs w:val="23"/>
        </w:rPr>
        <w:t>市個人情報保護条例第２条第１号に規定する個人情報をいう。以下同じ。）を収集することができる。</w:t>
      </w:r>
      <w:r w:rsidR="007127F1">
        <w:rPr>
          <w:sz w:val="23"/>
          <w:szCs w:val="23"/>
        </w:rPr>
        <w:t xml:space="preserve"> </w:t>
      </w:r>
    </w:p>
    <w:p w:rsidR="007127F1" w:rsidRDefault="007127F1" w:rsidP="00216882">
      <w:pPr>
        <w:pStyle w:val="Default"/>
        <w:ind w:left="230" w:hangingChars="100" w:hanging="230"/>
        <w:rPr>
          <w:sz w:val="23"/>
          <w:szCs w:val="23"/>
        </w:rPr>
      </w:pPr>
      <w:r>
        <w:rPr>
          <w:rFonts w:hint="eastAsia"/>
          <w:sz w:val="23"/>
          <w:szCs w:val="23"/>
        </w:rPr>
        <w:t>２</w:t>
      </w:r>
      <w:r w:rsidR="002F7B0E">
        <w:rPr>
          <w:rFonts w:hint="eastAsia"/>
          <w:sz w:val="23"/>
          <w:szCs w:val="23"/>
        </w:rPr>
        <w:t xml:space="preserve">　</w:t>
      </w:r>
      <w:r w:rsidR="00315CBC">
        <w:rPr>
          <w:rFonts w:hint="eastAsia"/>
          <w:sz w:val="23"/>
          <w:szCs w:val="23"/>
        </w:rPr>
        <w:t>前項に定める</w:t>
      </w:r>
      <w:r>
        <w:rPr>
          <w:rFonts w:hint="eastAsia"/>
          <w:sz w:val="23"/>
          <w:szCs w:val="23"/>
        </w:rPr>
        <w:t>実施機関は、この条例に基づき暴力団の排除を図るために必要があると認めるときは、前項の規定により収集した個人情報を必要かつ最小限の範囲内で道警察その他の関係する機関へ提供し、当該個人情報に係る個人が暴力団員であるかどうかの確認をすることができる。</w:t>
      </w:r>
      <w:r>
        <w:rPr>
          <w:sz w:val="23"/>
          <w:szCs w:val="23"/>
        </w:rPr>
        <w:t xml:space="preserve"> </w:t>
      </w:r>
    </w:p>
    <w:p w:rsidR="007127F1" w:rsidRDefault="007127F1" w:rsidP="007127F1">
      <w:pPr>
        <w:pStyle w:val="Default"/>
        <w:rPr>
          <w:sz w:val="23"/>
          <w:szCs w:val="23"/>
        </w:rPr>
      </w:pPr>
      <w:r>
        <w:rPr>
          <w:rFonts w:hint="eastAsia"/>
          <w:sz w:val="23"/>
          <w:szCs w:val="23"/>
        </w:rPr>
        <w:t>（委任）</w:t>
      </w:r>
      <w:r>
        <w:rPr>
          <w:sz w:val="23"/>
          <w:szCs w:val="23"/>
        </w:rPr>
        <w:t xml:space="preserve"> </w:t>
      </w:r>
    </w:p>
    <w:p w:rsidR="007127F1" w:rsidRDefault="00216882" w:rsidP="00216882">
      <w:pPr>
        <w:pStyle w:val="Default"/>
        <w:ind w:left="230" w:hangingChars="100" w:hanging="230"/>
        <w:rPr>
          <w:sz w:val="23"/>
          <w:szCs w:val="23"/>
        </w:rPr>
      </w:pPr>
      <w:r>
        <w:rPr>
          <w:rFonts w:hint="eastAsia"/>
          <w:sz w:val="23"/>
          <w:szCs w:val="23"/>
        </w:rPr>
        <w:t>第１３</w:t>
      </w:r>
      <w:r w:rsidR="007127F1">
        <w:rPr>
          <w:rFonts w:hint="eastAsia"/>
          <w:sz w:val="23"/>
          <w:szCs w:val="23"/>
        </w:rPr>
        <w:t>条</w:t>
      </w:r>
      <w:r w:rsidR="002F7B0E">
        <w:rPr>
          <w:rFonts w:hint="eastAsia"/>
          <w:sz w:val="23"/>
          <w:szCs w:val="23"/>
        </w:rPr>
        <w:t xml:space="preserve">　</w:t>
      </w:r>
      <w:r w:rsidR="007127F1">
        <w:rPr>
          <w:rFonts w:hint="eastAsia"/>
          <w:sz w:val="23"/>
          <w:szCs w:val="23"/>
        </w:rPr>
        <w:t>この条例に定めるもののほか、この条例の施行に関し必要な事項は、市長が別に定める。</w:t>
      </w:r>
      <w:r w:rsidR="007127F1">
        <w:rPr>
          <w:sz w:val="23"/>
          <w:szCs w:val="23"/>
        </w:rPr>
        <w:t xml:space="preserve"> </w:t>
      </w:r>
    </w:p>
    <w:p w:rsidR="00216882" w:rsidRPr="002F7B0E" w:rsidRDefault="00216882" w:rsidP="007127F1">
      <w:pPr>
        <w:pStyle w:val="Default"/>
        <w:rPr>
          <w:sz w:val="23"/>
          <w:szCs w:val="23"/>
        </w:rPr>
      </w:pPr>
    </w:p>
    <w:p w:rsidR="00216882" w:rsidRDefault="00216882" w:rsidP="007127F1">
      <w:pPr>
        <w:pStyle w:val="Default"/>
        <w:rPr>
          <w:sz w:val="23"/>
          <w:szCs w:val="23"/>
        </w:rPr>
      </w:pPr>
    </w:p>
    <w:p w:rsidR="007127F1" w:rsidRDefault="007127F1" w:rsidP="00E2598B">
      <w:pPr>
        <w:pStyle w:val="Default"/>
        <w:ind w:firstLineChars="200" w:firstLine="460"/>
        <w:rPr>
          <w:sz w:val="23"/>
          <w:szCs w:val="23"/>
        </w:rPr>
      </w:pPr>
      <w:r>
        <w:rPr>
          <w:rFonts w:hint="eastAsia"/>
          <w:sz w:val="23"/>
          <w:szCs w:val="23"/>
        </w:rPr>
        <w:t>附</w:t>
      </w:r>
      <w:r>
        <w:rPr>
          <w:sz w:val="23"/>
          <w:szCs w:val="23"/>
        </w:rPr>
        <w:t xml:space="preserve"> </w:t>
      </w:r>
      <w:r>
        <w:rPr>
          <w:rFonts w:hint="eastAsia"/>
          <w:sz w:val="23"/>
          <w:szCs w:val="23"/>
        </w:rPr>
        <w:t>則</w:t>
      </w:r>
      <w:r>
        <w:rPr>
          <w:sz w:val="23"/>
          <w:szCs w:val="23"/>
        </w:rPr>
        <w:t xml:space="preserve"> </w:t>
      </w:r>
    </w:p>
    <w:p w:rsidR="005B4627" w:rsidRDefault="00291FB8" w:rsidP="00E2598B">
      <w:pPr>
        <w:ind w:firstLineChars="100" w:firstLine="230"/>
      </w:pPr>
      <w:r>
        <w:rPr>
          <w:rFonts w:hint="eastAsia"/>
          <w:sz w:val="23"/>
          <w:szCs w:val="23"/>
        </w:rPr>
        <w:t>この条例は、平成２７</w:t>
      </w:r>
      <w:r w:rsidR="007127F1">
        <w:rPr>
          <w:rFonts w:hint="eastAsia"/>
          <w:sz w:val="23"/>
          <w:szCs w:val="23"/>
        </w:rPr>
        <w:t>年４月１日から施行する。</w:t>
      </w:r>
    </w:p>
    <w:sectPr w:rsidR="005B4627" w:rsidSect="006F28A5">
      <w:pgSz w:w="11906" w:h="16838"/>
      <w:pgMar w:top="1701" w:right="1531" w:bottom="1701"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7BD" w:rsidRDefault="008B07BD" w:rsidP="00EF7DE0">
      <w:r>
        <w:separator/>
      </w:r>
    </w:p>
  </w:endnote>
  <w:endnote w:type="continuationSeparator" w:id="0">
    <w:p w:rsidR="008B07BD" w:rsidRDefault="008B07BD" w:rsidP="00EF7D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7BD" w:rsidRDefault="008B07BD" w:rsidP="00EF7DE0">
      <w:r>
        <w:separator/>
      </w:r>
    </w:p>
  </w:footnote>
  <w:footnote w:type="continuationSeparator" w:id="0">
    <w:p w:rsidR="008B07BD" w:rsidRDefault="008B07BD" w:rsidP="00EF7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7F1"/>
    <w:rsid w:val="000346F0"/>
    <w:rsid w:val="0008263B"/>
    <w:rsid w:val="00182B1D"/>
    <w:rsid w:val="001D21AB"/>
    <w:rsid w:val="002140B4"/>
    <w:rsid w:val="00216882"/>
    <w:rsid w:val="00291FB8"/>
    <w:rsid w:val="002F7B0E"/>
    <w:rsid w:val="00315CBC"/>
    <w:rsid w:val="004478B5"/>
    <w:rsid w:val="004543D7"/>
    <w:rsid w:val="004A5115"/>
    <w:rsid w:val="0057669E"/>
    <w:rsid w:val="00581D82"/>
    <w:rsid w:val="005B4627"/>
    <w:rsid w:val="006F28A5"/>
    <w:rsid w:val="006F33F2"/>
    <w:rsid w:val="007127F1"/>
    <w:rsid w:val="00717ADF"/>
    <w:rsid w:val="008B07BD"/>
    <w:rsid w:val="00A54130"/>
    <w:rsid w:val="00B42A94"/>
    <w:rsid w:val="00BD1FBD"/>
    <w:rsid w:val="00E2598B"/>
    <w:rsid w:val="00EA7AD5"/>
    <w:rsid w:val="00EF7DE0"/>
    <w:rsid w:val="00F033FF"/>
    <w:rsid w:val="00F210C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7F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semiHidden/>
    <w:unhideWhenUsed/>
    <w:rsid w:val="00EF7DE0"/>
    <w:pPr>
      <w:tabs>
        <w:tab w:val="center" w:pos="4252"/>
        <w:tab w:val="right" w:pos="8504"/>
      </w:tabs>
      <w:snapToGrid w:val="0"/>
    </w:pPr>
  </w:style>
  <w:style w:type="character" w:customStyle="1" w:styleId="a4">
    <w:name w:val="ヘッダー (文字)"/>
    <w:basedOn w:val="a0"/>
    <w:link w:val="a3"/>
    <w:uiPriority w:val="99"/>
    <w:semiHidden/>
    <w:rsid w:val="00EF7DE0"/>
  </w:style>
  <w:style w:type="paragraph" w:styleId="a5">
    <w:name w:val="footer"/>
    <w:basedOn w:val="a"/>
    <w:link w:val="a6"/>
    <w:uiPriority w:val="99"/>
    <w:unhideWhenUsed/>
    <w:rsid w:val="00EF7DE0"/>
    <w:pPr>
      <w:tabs>
        <w:tab w:val="center" w:pos="4252"/>
        <w:tab w:val="right" w:pos="8504"/>
      </w:tabs>
      <w:snapToGrid w:val="0"/>
    </w:pPr>
  </w:style>
  <w:style w:type="character" w:customStyle="1" w:styleId="a6">
    <w:name w:val="フッター (文字)"/>
    <w:basedOn w:val="a0"/>
    <w:link w:val="a5"/>
    <w:uiPriority w:val="99"/>
    <w:rsid w:val="00EF7DE0"/>
  </w:style>
  <w:style w:type="paragraph" w:styleId="a7">
    <w:name w:val="Balloon Text"/>
    <w:basedOn w:val="a"/>
    <w:link w:val="a8"/>
    <w:uiPriority w:val="99"/>
    <w:semiHidden/>
    <w:unhideWhenUsed/>
    <w:rsid w:val="00B42A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2A9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ABS0363</dc:creator>
  <cp:lastModifiedBy>ABS0363</cp:lastModifiedBy>
  <cp:revision>6</cp:revision>
  <cp:lastPrinted>2015-02-10T06:28:00Z</cp:lastPrinted>
  <dcterms:created xsi:type="dcterms:W3CDTF">2015-01-23T01:19:00Z</dcterms:created>
  <dcterms:modified xsi:type="dcterms:W3CDTF">2015-02-13T01:26:00Z</dcterms:modified>
</cp:coreProperties>
</file>