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640"/>
        </w:tabs>
        <w:spacing w:line="320" w:lineRule="auto"/>
        <w:ind w:right="62"/>
        <w:jc w:val="center"/>
        <w:rPr>
          <w:rFonts w:ascii="游ゴシック Light" w:cs="游ゴシック Light" w:eastAsia="游ゴシック Light" w:hAnsi="游ゴシック Light"/>
          <w:b w:val="1"/>
          <w:bCs w:val="1"/>
          <w:sz w:val="32"/>
          <w:szCs w:val="32"/>
        </w:rPr>
      </w:pPr>
      <w:r w:rsidDel="00000000" w:rsidR="00000000" w:rsidRPr="00000000">
        <w:rPr>
          <w:rFonts w:ascii="游ゴシック Light" w:cs="游ゴシック Light" w:eastAsia="游ゴシック Light" w:hAnsi="游ゴシック Light"/>
          <w:b w:val="1"/>
          <w:bCs w:val="1"/>
          <w:sz w:val="32"/>
          <w:szCs w:val="32"/>
          <w:rtl w:val="0"/>
        </w:rPr>
        <w:t xml:space="preserve">誓　約　書</w:t>
      </w:r>
    </w:p>
    <w:p w:rsidR="00000000" w:rsidDel="00000000" w:rsidP="00000000" w:rsidRDefault="00000000" w:rsidRPr="00000000" w14:paraId="00000002">
      <w:pPr>
        <w:spacing w:line="320" w:lineRule="auto"/>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03">
      <w:pPr>
        <w:spacing w:line="280" w:lineRule="auto"/>
        <w:ind w:firstLine="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私は、網走市宿泊施設環境整備支援事業補助金の交付申請にあたり、下記の内容について誓約します。</w:t>
      </w:r>
    </w:p>
    <w:p w:rsidR="00000000" w:rsidDel="00000000" w:rsidP="00000000" w:rsidRDefault="00000000" w:rsidRPr="00000000" w14:paraId="00000004">
      <w:pPr>
        <w:spacing w:line="28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5">
      <w:pPr>
        <w:spacing w:line="280" w:lineRule="auto"/>
        <w:jc w:val="center"/>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記</w:t>
      </w:r>
    </w:p>
    <w:p w:rsidR="00000000" w:rsidDel="00000000" w:rsidP="00000000" w:rsidRDefault="00000000" w:rsidRPr="00000000" w14:paraId="00000006">
      <w:pPr>
        <w:spacing w:line="28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7">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１　代表者、役員又は使用人その他の従業員若しくは構成員等は、網走市暴力団の排除の推進に関する条例（平成27年条例第2号）第2条第2号に規定する暴力団員（以下「暴力団員」という）又は同条第1号に規定する暴力団（以下「暴力団」という）又は暴力団員若しくは暴力団と密接な関係を有する者には該当せず、かつ将来にわたっても該当しません。また、上記の暴力団、暴力団員等が経営に事実上参画していません。</w:t>
      </w:r>
    </w:p>
    <w:p w:rsidR="00000000" w:rsidDel="00000000" w:rsidP="00000000" w:rsidRDefault="00000000" w:rsidRPr="00000000" w14:paraId="00000008">
      <w:pPr>
        <w:spacing w:line="300" w:lineRule="auto"/>
        <w:ind w:left="210" w:hanging="210"/>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9">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２　本事業を実施する宿泊施設は反社会的な行為、集会等で使用される施設ではありません。</w:t>
      </w:r>
    </w:p>
    <w:p w:rsidR="00000000" w:rsidDel="00000000" w:rsidP="00000000" w:rsidRDefault="00000000" w:rsidRPr="00000000" w14:paraId="0000000A">
      <w:pPr>
        <w:spacing w:line="300" w:lineRule="auto"/>
        <w:ind w:left="210" w:hanging="210"/>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B">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３　事業を行うにあたり、暴力団、暴力団関係者が関与する事業者への発注および契約を締結しません。</w:t>
      </w:r>
    </w:p>
    <w:p w:rsidR="00000000" w:rsidDel="00000000" w:rsidP="00000000" w:rsidRDefault="00000000" w:rsidRPr="00000000" w14:paraId="0000000C">
      <w:pPr>
        <w:spacing w:line="30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D">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４　申請者は市税を滞納していません。また、申請にあたっては、網走市宿泊税条例(令和6年条例第25号)第8条に規定する宿泊税に係る納入申告書を提出しています。</w:t>
      </w:r>
    </w:p>
    <w:p w:rsidR="00000000" w:rsidDel="00000000" w:rsidP="00000000" w:rsidRDefault="00000000" w:rsidRPr="00000000" w14:paraId="0000000E">
      <w:pPr>
        <w:spacing w:line="300" w:lineRule="auto"/>
        <w:ind w:left="210" w:hanging="210"/>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0F">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５ 市税の滞納等に関する確認にあたり、網走市税務担当課に市税等の課税及び納付状況について照会を行うことに同意します。</w:t>
      </w:r>
    </w:p>
    <w:p w:rsidR="00000000" w:rsidDel="00000000" w:rsidP="00000000" w:rsidRDefault="00000000" w:rsidRPr="00000000" w14:paraId="00000010">
      <w:pPr>
        <w:spacing w:line="300" w:lineRule="auto"/>
        <w:ind w:left="210" w:hanging="210"/>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1">
      <w:pPr>
        <w:spacing w:line="300" w:lineRule="auto"/>
        <w:ind w:left="210" w:hanging="210"/>
        <w:rPr>
          <w:rFonts w:ascii="游ゴシック Light" w:cs="游ゴシック Light" w:eastAsia="游ゴシック Light" w:hAnsi="游ゴシック Light"/>
        </w:rPr>
      </w:pPr>
      <w:bookmarkStart w:colFirst="0" w:colLast="0" w:name="_heading=h.8boq49akcvjn" w:id="0"/>
      <w:bookmarkEnd w:id="0"/>
      <w:r w:rsidDel="00000000" w:rsidR="00000000" w:rsidRPr="00000000">
        <w:rPr>
          <w:rFonts w:ascii="游ゴシック Light" w:cs="游ゴシック Light" w:eastAsia="游ゴシック Light" w:hAnsi="游ゴシック Light"/>
          <w:rtl w:val="0"/>
        </w:rPr>
        <w:t xml:space="preserve">６　本事業において購入した備品・設備等は、網走市宿泊施設環境整備支援事業補助金交付要綱に従い適切に管理するとともに、私的利用や転売など他の用途には使用しません。また、処分の際は、網走市の承認を得ることとします。</w:t>
      </w:r>
    </w:p>
    <w:p w:rsidR="00000000" w:rsidDel="00000000" w:rsidP="00000000" w:rsidRDefault="00000000" w:rsidRPr="00000000" w14:paraId="00000012">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　　</w:t>
      </w:r>
    </w:p>
    <w:p w:rsidR="00000000" w:rsidDel="00000000" w:rsidP="00000000" w:rsidRDefault="00000000" w:rsidRPr="00000000" w14:paraId="00000013">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７　同一の対象に対して、他制度の補助金・支援金等の交付を受ける場合は、事業収支計画において適切に申告します。</w:t>
      </w:r>
    </w:p>
    <w:p w:rsidR="00000000" w:rsidDel="00000000" w:rsidP="00000000" w:rsidRDefault="00000000" w:rsidRPr="00000000" w14:paraId="00000014">
      <w:pPr>
        <w:spacing w:line="30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5">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８　申請の内容について、事実と相違ありません。申請内容に虚偽があった場合は、補助金の交付を取り消されることに一切の異議を申し立てません。また、補助金の交付を受けていた場合には、補助金を返還するとともに、加算金及び延滞金を支払います。</w:t>
      </w:r>
    </w:p>
    <w:p w:rsidR="00000000" w:rsidDel="00000000" w:rsidP="00000000" w:rsidRDefault="00000000" w:rsidRPr="00000000" w14:paraId="00000016">
      <w:pPr>
        <w:spacing w:line="30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7">
      <w:pPr>
        <w:spacing w:line="300" w:lineRule="auto"/>
        <w:ind w:left="210" w:hanging="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９　補助金申請内容の確認等のため、報告や現地調査を求められた際には協力します。</w:t>
      </w:r>
    </w:p>
    <w:p w:rsidR="00000000" w:rsidDel="00000000" w:rsidP="00000000" w:rsidRDefault="00000000" w:rsidRPr="00000000" w14:paraId="00000018">
      <w:pPr>
        <w:spacing w:line="32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9">
      <w:pPr>
        <w:spacing w:line="320" w:lineRule="auto"/>
        <w:jc w:val="right"/>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　　　　年　　　　月　　　　日</w:t>
      </w:r>
    </w:p>
    <w:p w:rsidR="00000000" w:rsidDel="00000000" w:rsidP="00000000" w:rsidRDefault="00000000" w:rsidRPr="00000000" w14:paraId="0000001A">
      <w:pPr>
        <w:spacing w:line="32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B">
      <w:pPr>
        <w:spacing w:line="320" w:lineRule="auto"/>
        <w:ind w:firstLine="21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網走市長　様</w:t>
      </w:r>
    </w:p>
    <w:p w:rsidR="00000000" w:rsidDel="00000000" w:rsidP="00000000" w:rsidRDefault="00000000" w:rsidRPr="00000000" w14:paraId="0000001C">
      <w:pPr>
        <w:spacing w:line="320" w:lineRule="auto"/>
        <w:rPr>
          <w:rFonts w:ascii="游ゴシック Light" w:cs="游ゴシック Light" w:eastAsia="游ゴシック Light" w:hAnsi="游ゴシック Light"/>
        </w:rPr>
      </w:pPr>
      <w:r w:rsidDel="00000000" w:rsidR="00000000" w:rsidRPr="00000000">
        <w:rPr>
          <w:rtl w:val="0"/>
        </w:rPr>
      </w:r>
    </w:p>
    <w:p w:rsidR="00000000" w:rsidDel="00000000" w:rsidP="00000000" w:rsidRDefault="00000000" w:rsidRPr="00000000" w14:paraId="0000001D">
      <w:pPr>
        <w:spacing w:line="480" w:lineRule="auto"/>
        <w:ind w:firstLine="252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所在地</w:t>
      </w:r>
      <w:r w:rsidDel="00000000" w:rsidR="00000000" w:rsidRPr="00000000">
        <w:rPr>
          <w:rFonts w:ascii="游ゴシック Light" w:cs="游ゴシック Light" w:eastAsia="游ゴシック Light" w:hAnsi="游ゴシック Light"/>
          <w:u w:val="single"/>
          <w:rtl w:val="0"/>
        </w:rPr>
        <w:t xml:space="preserve">　　　　　　　　　　　　　　　　　　　　　　　　　　　</w:t>
      </w:r>
      <w:r w:rsidDel="00000000" w:rsidR="00000000" w:rsidRPr="00000000">
        <w:rPr>
          <w:rtl w:val="0"/>
        </w:rPr>
      </w:r>
    </w:p>
    <w:p w:rsidR="00000000" w:rsidDel="00000000" w:rsidP="00000000" w:rsidRDefault="00000000" w:rsidRPr="00000000" w14:paraId="0000001E">
      <w:pPr>
        <w:spacing w:line="480" w:lineRule="auto"/>
        <w:ind w:firstLine="2520"/>
        <w:rPr>
          <w:rFonts w:ascii="游ゴシック Light" w:cs="游ゴシック Light" w:eastAsia="游ゴシック Light" w:hAnsi="游ゴシック Light"/>
        </w:rPr>
      </w:pPr>
      <w:r w:rsidDel="00000000" w:rsidR="00000000" w:rsidRPr="00000000">
        <w:rPr>
          <w:rFonts w:ascii="游ゴシック Light" w:cs="游ゴシック Light" w:eastAsia="游ゴシック Light" w:hAnsi="游ゴシック Light"/>
          <w:rtl w:val="0"/>
        </w:rPr>
        <w:t xml:space="preserve">宿泊事業者名</w:t>
      </w:r>
      <w:r w:rsidDel="00000000" w:rsidR="00000000" w:rsidRPr="00000000">
        <w:rPr>
          <w:rFonts w:ascii="游ゴシック Light" w:cs="游ゴシック Light" w:eastAsia="游ゴシック Light" w:hAnsi="游ゴシック Light"/>
          <w:u w:val="single"/>
          <w:rtl w:val="0"/>
        </w:rPr>
        <w:t xml:space="preserve">　　　　　　　　　　　　　　　　　　　　　　　　</w:t>
      </w:r>
      <w:r w:rsidDel="00000000" w:rsidR="00000000" w:rsidRPr="00000000">
        <w:rPr>
          <w:rtl w:val="0"/>
        </w:rPr>
      </w:r>
    </w:p>
    <w:p w:rsidR="00000000" w:rsidDel="00000000" w:rsidP="00000000" w:rsidRDefault="00000000" w:rsidRPr="00000000" w14:paraId="0000001F">
      <w:pPr>
        <w:spacing w:line="480" w:lineRule="auto"/>
        <w:ind w:firstLine="2520"/>
        <w:rPr>
          <w:rFonts w:ascii="游ゴシック Light" w:cs="游ゴシック Light" w:eastAsia="游ゴシック Light" w:hAnsi="游ゴシック Light"/>
          <w:u w:val="single"/>
        </w:rPr>
      </w:pPr>
      <w:r w:rsidDel="00000000" w:rsidR="00000000" w:rsidRPr="00000000">
        <w:rPr>
          <w:rFonts w:ascii="游ゴシック Light" w:cs="游ゴシック Light" w:eastAsia="游ゴシック Light" w:hAnsi="游ゴシック Light"/>
          <w:rtl w:val="0"/>
        </w:rPr>
        <w:t xml:space="preserve">代表者職・氏名</w:t>
      </w:r>
      <w:r w:rsidDel="00000000" w:rsidR="00000000" w:rsidRPr="00000000">
        <w:rPr>
          <w:rFonts w:ascii="游ゴシック Light" w:cs="游ゴシック Light" w:eastAsia="游ゴシック Light" w:hAnsi="游ゴシック Light"/>
          <w:u w:val="single"/>
          <w:rtl w:val="0"/>
        </w:rPr>
        <w:t xml:space="preserve">　　　　　　　　　　　　　　　　　　　　　　　</w:t>
      </w:r>
    </w:p>
    <w:p w:rsidR="00000000" w:rsidDel="00000000" w:rsidP="00000000" w:rsidRDefault="00000000" w:rsidRPr="00000000" w14:paraId="00000020">
      <w:pPr>
        <w:spacing w:line="320" w:lineRule="auto"/>
        <w:ind w:firstLine="200"/>
        <w:jc w:val="right"/>
        <w:rPr>
          <w:rFonts w:ascii="游ゴシック Light" w:cs="游ゴシック Light" w:eastAsia="游ゴシック Light" w:hAnsi="游ゴシック Light"/>
          <w:sz w:val="20"/>
          <w:szCs w:val="20"/>
          <w:shd w:fill="d9d9d9" w:val="clear"/>
        </w:rPr>
      </w:pPr>
      <w:r w:rsidDel="00000000" w:rsidR="00000000" w:rsidRPr="00000000">
        <w:rPr>
          <w:rtl w:val="0"/>
        </w:rPr>
      </w:r>
    </w:p>
    <w:sectPr>
      <w:headerReference r:id="rId7" w:type="default"/>
      <w:pgSz w:h="16838" w:w="11906" w:orient="portrait"/>
      <w:pgMar w:bottom="567" w:top="510" w:left="1474" w:right="147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ゴシック"/>
  <w:font w:name="Century"/>
  <w:font w:name="游ゴシック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
    <w:rsid w:val="00104F2D"/>
    <w:pPr>
      <w:widowControl w:val="0"/>
      <w:wordWrap w:val="0"/>
      <w:autoSpaceDE w:val="0"/>
      <w:autoSpaceDN w:val="0"/>
      <w:adjustRightInd w:val="0"/>
      <w:spacing w:line="333" w:lineRule="exact"/>
      <w:jc w:val="both"/>
    </w:pPr>
    <w:rPr>
      <w:rFonts w:ascii="Times New Roman" w:cs="ＭＳ 明朝" w:eastAsia="ＭＳ 明朝" w:hAnsi="Times New Roman"/>
      <w:kern w:val="0"/>
      <w:szCs w:val="21"/>
    </w:rPr>
  </w:style>
  <w:style w:type="paragraph" w:styleId="a4">
    <w:name w:val="footer"/>
    <w:basedOn w:val="a"/>
    <w:link w:val="a5"/>
    <w:rsid w:val="00104F2D"/>
    <w:pPr>
      <w:tabs>
        <w:tab w:val="center" w:pos="4252"/>
        <w:tab w:val="right" w:pos="8504"/>
      </w:tabs>
      <w:snapToGrid w:val="0"/>
    </w:pPr>
    <w:rPr>
      <w:szCs w:val="24"/>
    </w:rPr>
  </w:style>
  <w:style w:type="character" w:styleId="a5" w:customStyle="1">
    <w:name w:val="フッター (文字)"/>
    <w:basedOn w:val="a0"/>
    <w:link w:val="a4"/>
    <w:rsid w:val="00104F2D"/>
    <w:rPr>
      <w:rFonts w:ascii="Century" w:cs="Times New Roman" w:eastAsia="ＭＳ 明朝" w:hAnsi="Century"/>
      <w:szCs w:val="24"/>
    </w:rPr>
  </w:style>
  <w:style w:type="character" w:styleId="a6">
    <w:name w:val="page number"/>
    <w:basedOn w:val="a0"/>
    <w:rsid w:val="00104F2D"/>
  </w:style>
  <w:style w:type="paragraph" w:styleId="a7">
    <w:name w:val="Body Text Indent"/>
    <w:basedOn w:val="a"/>
    <w:link w:val="a8"/>
    <w:rsid w:val="00104F2D"/>
    <w:pPr>
      <w:ind w:left="420" w:hanging="420" w:hangingChars="200"/>
    </w:pPr>
    <w:rPr>
      <w:szCs w:val="20"/>
    </w:rPr>
  </w:style>
  <w:style w:type="character" w:styleId="a8" w:customStyle="1">
    <w:name w:val="本文インデント (文字)"/>
    <w:basedOn w:val="a0"/>
    <w:link w:val="a7"/>
    <w:rsid w:val="00104F2D"/>
    <w:rPr>
      <w:rFonts w:ascii="Century" w:cs="Times New Roman" w:eastAsia="ＭＳ 明朝" w:hAnsi="Century"/>
      <w:szCs w:val="20"/>
    </w:rPr>
  </w:style>
  <w:style w:type="paragraph" w:styleId="a9">
    <w:name w:val="header"/>
    <w:basedOn w:val="a"/>
    <w:link w:val="aa"/>
    <w:rsid w:val="00104F2D"/>
    <w:pPr>
      <w:tabs>
        <w:tab w:val="center" w:pos="4252"/>
        <w:tab w:val="right" w:pos="8504"/>
      </w:tabs>
      <w:snapToGrid w:val="0"/>
    </w:pPr>
    <w:rPr>
      <w:szCs w:val="24"/>
    </w:rPr>
  </w:style>
  <w:style w:type="character" w:styleId="aa" w:customStyle="1">
    <w:name w:val="ヘッダー (文字)"/>
    <w:basedOn w:val="a0"/>
    <w:link w:val="a9"/>
    <w:rsid w:val="00104F2D"/>
    <w:rPr>
      <w:rFonts w:ascii="Century" w:cs="Times New Roman" w:eastAsia="ＭＳ 明朝" w:hAnsi="Century"/>
      <w:szCs w:val="24"/>
    </w:rPr>
  </w:style>
  <w:style w:type="paragraph" w:styleId="ab">
    <w:name w:val="Balloon Text"/>
    <w:basedOn w:val="a"/>
    <w:link w:val="ac"/>
    <w:rsid w:val="00104F2D"/>
    <w:rPr>
      <w:rFonts w:ascii="Arial" w:eastAsia="ＭＳ ゴシック" w:hAnsi="Arial"/>
      <w:sz w:val="18"/>
      <w:szCs w:val="18"/>
    </w:rPr>
  </w:style>
  <w:style w:type="character" w:styleId="ac" w:customStyle="1">
    <w:name w:val="吹き出し (文字)"/>
    <w:basedOn w:val="a0"/>
    <w:link w:val="ab"/>
    <w:rsid w:val="00104F2D"/>
    <w:rPr>
      <w:rFonts w:ascii="Arial" w:cs="Times New Roman" w:eastAsia="ＭＳ ゴシック" w:hAnsi="Arial"/>
      <w:sz w:val="18"/>
      <w:szCs w:val="18"/>
    </w:rPr>
  </w:style>
  <w:style w:type="character" w:styleId="ad">
    <w:name w:val="annotation reference"/>
    <w:basedOn w:val="a0"/>
    <w:rsid w:val="00104F2D"/>
    <w:rPr>
      <w:sz w:val="18"/>
      <w:szCs w:val="18"/>
    </w:rPr>
  </w:style>
  <w:style w:type="paragraph" w:styleId="ae">
    <w:name w:val="annotation text"/>
    <w:basedOn w:val="a"/>
    <w:link w:val="af"/>
    <w:rsid w:val="00104F2D"/>
    <w:pPr>
      <w:jc w:val="left"/>
    </w:pPr>
    <w:rPr>
      <w:szCs w:val="24"/>
    </w:rPr>
  </w:style>
  <w:style w:type="character" w:styleId="af" w:customStyle="1">
    <w:name w:val="コメント文字列 (文字)"/>
    <w:basedOn w:val="a0"/>
    <w:link w:val="ae"/>
    <w:rsid w:val="00104F2D"/>
    <w:rPr>
      <w:rFonts w:ascii="Century" w:cs="Times New Roman" w:eastAsia="ＭＳ 明朝" w:hAnsi="Century"/>
      <w:szCs w:val="24"/>
    </w:rPr>
  </w:style>
  <w:style w:type="paragraph" w:styleId="af0">
    <w:name w:val="annotation subject"/>
    <w:basedOn w:val="ae"/>
    <w:next w:val="ae"/>
    <w:link w:val="af1"/>
    <w:rsid w:val="00104F2D"/>
    <w:rPr>
      <w:b w:val="1"/>
      <w:bCs w:val="1"/>
    </w:rPr>
  </w:style>
  <w:style w:type="character" w:styleId="af1" w:customStyle="1">
    <w:name w:val="コメント内容 (文字)"/>
    <w:basedOn w:val="af"/>
    <w:link w:val="af0"/>
    <w:rsid w:val="00104F2D"/>
    <w:rPr>
      <w:rFonts w:ascii="Century" w:cs="Times New Roman" w:eastAsia="ＭＳ 明朝" w:hAnsi="Century"/>
      <w:b w:val="1"/>
      <w:bCs w:val="1"/>
      <w:szCs w:val="24"/>
    </w:rPr>
  </w:style>
  <w:style w:type="paragraph" w:styleId="af2">
    <w:name w:val="List Paragraph"/>
    <w:basedOn w:val="a"/>
    <w:uiPriority w:val="34"/>
    <w:qFormat w:val="1"/>
    <w:rsid w:val="00104F2D"/>
    <w:pPr>
      <w:ind w:left="840" w:leftChars="400"/>
    </w:pPr>
  </w:style>
  <w:style w:type="table" w:styleId="1" w:customStyle="1">
    <w:name w:val="表 (格子)1"/>
    <w:basedOn w:val="a1"/>
    <w:next w:val="af3"/>
    <w:uiPriority w:val="39"/>
    <w:rsid w:val="00104F2D"/>
    <w:rPr>
      <w:rFonts w:ascii="Century" w:cs="Times New Roman" w:eastAsia="ＭＳ 明朝" w:hAnsi="Century"/>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3">
    <w:name w:val="Table Grid"/>
    <w:basedOn w:val="a1"/>
    <w:rsid w:val="00104F2D"/>
    <w:rPr>
      <w:rFonts w:ascii="Century" w:cs="Times New Roman" w:eastAsia="ＭＳ 明朝" w:hAnsi="Century"/>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 w:customStyle="1">
    <w:name w:val="表 (格子)2"/>
    <w:basedOn w:val="a1"/>
    <w:next w:val="af3"/>
    <w:uiPriority w:val="39"/>
    <w:rsid w:val="00104F2D"/>
    <w:rPr>
      <w:rFonts w:ascii="Century" w:cs="Times New Roman" w:eastAsia="ＭＳ 明朝" w:hAnsi="Century"/>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0662FC"/>
    <w:pPr>
      <w:widowControl w:val="0"/>
      <w:autoSpaceDE w:val="0"/>
      <w:autoSpaceDN w:val="0"/>
      <w:adjustRightInd w:val="0"/>
    </w:pPr>
    <w:rPr>
      <w:rFonts w:ascii="ＭＳ" w:cs="ＭＳ" w:eastAsia="ＭＳ"/>
      <w:color w:val="000000"/>
      <w:kern w:val="0"/>
      <w:sz w:val="24"/>
      <w:szCs w:val="24"/>
    </w:rPr>
  </w:style>
  <w:style w:type="paragraph" w:styleId="af4">
    <w:name w:val="Revision"/>
    <w:hidden w:val="1"/>
    <w:uiPriority w:val="99"/>
    <w:semiHidden w:val="1"/>
    <w:rsid w:val="00BF3485"/>
    <w:rPr>
      <w:rFonts w:ascii="Century" w:cs="Times New Roman" w:eastAsia="ＭＳ 明朝" w:hAnsi="Centur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PWKc9+V3CuaIdnJ+BFGXsSAgg==">CgMxLjAyDmguOGJvcTQ5YWtjdmpuOAByITF1SkJBSVJCblZFbUxsR3ZiQXVpYXd6c0NRNERWTGhycg==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2020-10-03T08:50:00Z</dcterms:created>
  <dc:creator>内藤　崇徳</dc:creator>
</cp:coreProperties>
</file>