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-8343</wp:posOffset>
                </wp:positionH>
                <wp:positionV relativeFrom="paragraph">
                  <wp:posOffset>-1520</wp:posOffset>
                </wp:positionV>
                <wp:extent cx="6134100" cy="37801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83713" y="3595755"/>
                          <a:ext cx="6124575" cy="36849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cap="flat" cmpd="sng" w="9525">
                          <a:solidFill>
                            <a:srgbClr val="00B05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P創英角ｺﾞｼｯｸUB" w:cs="HGP創英角ｺﾞｼｯｸUB" w:eastAsia="HGP創英角ｺﾞｼｯｸUB" w:hAnsi="HGP創英角ｺﾞｼｯｸUB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  <w:t xml:space="preserve">鉄道を守るために、いま、できる行動を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P創英角ｺﾞｼｯｸUB" w:cs="HGP創英角ｺﾞｼｯｸUB" w:eastAsia="HGP創英角ｺﾞｼｯｸUB" w:hAnsi="HGP創英角ｺﾞｼｯｸUB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6000" lIns="72000" spcFirstLastPara="1" rIns="72000" wrap="square" tIns="36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-8343</wp:posOffset>
                </wp:positionH>
                <wp:positionV relativeFrom="paragraph">
                  <wp:posOffset>-1520</wp:posOffset>
                </wp:positionV>
                <wp:extent cx="6134100" cy="378015"/>
                <wp:effectExtent b="0" l="0" r="0" t="0"/>
                <wp:wrapNone/>
                <wp:docPr id="1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378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240"/>
        <w:rPr/>
      </w:pPr>
      <w:r w:rsidDel="00000000" w:rsidR="00000000" w:rsidRPr="00000000">
        <w:rPr>
          <w:rtl w:val="0"/>
        </w:rPr>
        <w:t xml:space="preserve">石北本線と釧網本線の存続問題は、地域にとって大きな課題です。</w:t>
      </w:r>
    </w:p>
    <w:p w:rsidR="00000000" w:rsidDel="00000000" w:rsidP="00000000" w:rsidRDefault="00000000" w:rsidRPr="00000000" w14:paraId="00000004">
      <w:pPr>
        <w:ind w:firstLine="240"/>
        <w:rPr/>
      </w:pPr>
      <w:r w:rsidDel="00000000" w:rsidR="00000000" w:rsidRPr="00000000">
        <w:rPr>
          <w:rtl w:val="0"/>
        </w:rPr>
        <w:t xml:space="preserve">こうした大きな課題を乗り越えていくためには、市民、団体、企業など、地域の皆さんの協力が欠かせません。皆さん一人ひとりが、ＪＲ北海道問題を地域の課題として捉え、関心を高め、それぞれが今できることに取り組むことが何よりも大切です。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　「年に一度は鉄道を利用する」「出張はなるべく鉄道を利用する」「駅の清掃や花を飾るボランティア活動をする」「列車を見たら手を振ってみる」など、できる範囲の行動を始めてみませんか？ご賛同いただける方は、下記の必要事項を記入の上、郵送、ファクス、Eメールによりご提出ください。</w:t>
      </w:r>
    </w:p>
    <w:p w:rsidR="00000000" w:rsidDel="00000000" w:rsidP="00000000" w:rsidRDefault="00000000" w:rsidRPr="00000000" w14:paraId="00000006">
      <w:pPr>
        <w:ind w:firstLine="240"/>
        <w:rPr/>
      </w:pPr>
      <w:r w:rsidDel="00000000" w:rsidR="00000000" w:rsidRPr="00000000">
        <w:rPr>
          <w:rtl w:val="0"/>
        </w:rPr>
        <w:t xml:space="preserve">網走市では、皆さんの行動・声を広く市内外へ発信し、路線存続に向けた気運を高めていきたいと考えています。お寄せいただいた宣言は、網走市公式サイトなどで公開させて</w:t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5844540</wp:posOffset>
            </wp:positionH>
            <wp:positionV relativeFrom="page">
              <wp:posOffset>3265170</wp:posOffset>
            </wp:positionV>
            <wp:extent cx="808672" cy="808672"/>
            <wp:effectExtent b="0" l="0" r="0" t="0"/>
            <wp:wrapNone/>
            <wp:docPr id="1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8672" cy="8086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いただきます。この様式は、市公式サイトからダウンロードできます。</w:t>
      </w:r>
    </w:p>
    <w:p w:rsidR="00000000" w:rsidDel="00000000" w:rsidP="00000000" w:rsidRDefault="00000000" w:rsidRPr="00000000" w14:paraId="00000007">
      <w:pPr>
        <w:spacing w:before="120" w:lineRule="auto"/>
        <w:rPr/>
      </w:pPr>
      <w:r w:rsidDel="00000000" w:rsidR="00000000" w:rsidRPr="00000000">
        <w:rPr>
          <w:rtl w:val="0"/>
        </w:rPr>
        <w:t xml:space="preserve">【問合せ・提出先】</w:t>
      </w:r>
    </w:p>
    <w:p w:rsidR="00000000" w:rsidDel="00000000" w:rsidP="00000000" w:rsidRDefault="00000000" w:rsidRPr="00000000" w14:paraId="00000008">
      <w:pPr>
        <w:ind w:firstLine="480"/>
        <w:rPr/>
      </w:pPr>
      <w:r w:rsidDel="00000000" w:rsidR="00000000" w:rsidRPr="00000000">
        <w:rPr>
          <w:rtl w:val="0"/>
        </w:rPr>
        <w:t xml:space="preserve">093-8555網走市南5条東1丁目10番地　網走市商工労働課商工労働係</w:t>
      </w:r>
    </w:p>
    <w:p w:rsidR="00000000" w:rsidDel="00000000" w:rsidP="00000000" w:rsidRDefault="00000000" w:rsidRPr="00000000" w14:paraId="00000009">
      <w:pPr>
        <w:ind w:firstLine="480"/>
        <w:rPr/>
      </w:pPr>
      <w:bookmarkStart w:colFirst="0" w:colLast="0" w:name="_heading=h.picaesnran1v" w:id="0"/>
      <w:bookmarkEnd w:id="0"/>
      <w:r w:rsidDel="00000000" w:rsidR="00000000" w:rsidRPr="00000000">
        <w:rPr>
          <w:rtl w:val="0"/>
        </w:rPr>
        <w:t xml:space="preserve">TEL／0152-67-5513 　FAX／0152-43-5404</w:t>
      </w:r>
    </w:p>
    <w:p w:rsidR="00000000" w:rsidDel="00000000" w:rsidP="00000000" w:rsidRDefault="00000000" w:rsidRPr="00000000" w14:paraId="0000000A">
      <w:pPr>
        <w:spacing w:after="120" w:lineRule="auto"/>
        <w:ind w:firstLine="480"/>
        <w:rPr/>
      </w:pPr>
      <w:r w:rsidDel="00000000" w:rsidR="00000000" w:rsidRPr="00000000">
        <w:rPr>
          <w:rtl w:val="0"/>
        </w:rPr>
        <w:t xml:space="preserve">Email／ZUSR-KK-SHOKO-SHOKO@city.abashiri.hokkaido.jp</w:t>
      </w:r>
    </w:p>
    <w:tbl>
      <w:tblPr>
        <w:tblStyle w:val="Table1"/>
        <w:tblW w:w="10410.0" w:type="dxa"/>
        <w:jc w:val="left"/>
        <w:tblInd w:w="-2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10"/>
        <w:gridCol w:w="7200"/>
        <w:tblGridChange w:id="0">
          <w:tblGrid>
            <w:gridCol w:w="3210"/>
            <w:gridCol w:w="7200"/>
          </w:tblGrid>
        </w:tblGridChange>
      </w:tblGrid>
      <w:tr>
        <w:trPr>
          <w:cantSplit w:val="0"/>
          <w:trHeight w:val="10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spacing w:before="120" w:lineRule="auto"/>
              <w:jc w:val="center"/>
              <w:rPr>
                <w:rFonts w:ascii="MS Gothic" w:cs="MS Gothic" w:eastAsia="MS Gothic" w:hAnsi="MS Gothic"/>
                <w:b w:val="1"/>
                <w:bCs w:val="1"/>
                <w:sz w:val="60"/>
                <w:szCs w:val="6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color w:val="00b050"/>
                <w:sz w:val="60"/>
                <w:szCs w:val="60"/>
                <w:rtl w:val="0"/>
              </w:rPr>
              <w:t xml:space="preserve">ＪＲ北海道応援宣言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57151</wp:posOffset>
                  </wp:positionH>
                  <wp:positionV relativeFrom="paragraph">
                    <wp:posOffset>19050</wp:posOffset>
                  </wp:positionV>
                  <wp:extent cx="985520" cy="593725"/>
                  <wp:effectExtent b="0" l="0" r="0" t="0"/>
                  <wp:wrapNone/>
                  <wp:docPr descr="C:\Users\ABS0015.ABASHIRI\Desktop\125760291265001552793120\○gahag-0103468941-1.png" id="13" name="image1.png"/>
                  <a:graphic>
                    <a:graphicData uri="http://schemas.openxmlformats.org/drawingml/2006/picture">
                      <pic:pic>
                        <pic:nvPicPr>
                          <pic:cNvPr descr="C:\Users\ABS0015.ABASHIRI\Desktop\125760291265001552793120\○gahag-0103468941-1.png"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593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962025</wp:posOffset>
                  </wp:positionH>
                  <wp:positionV relativeFrom="paragraph">
                    <wp:posOffset>0</wp:posOffset>
                  </wp:positionV>
                  <wp:extent cx="534035" cy="629285"/>
                  <wp:effectExtent b="0" l="0" r="0" t="0"/>
                  <wp:wrapNone/>
                  <wp:docPr descr="C:\Users\ABS0015.ABASHIRI\Desktop\125760291265001552793120\○gahag-0092439270-1.png" id="14" name="image5.png"/>
                  <a:graphic>
                    <a:graphicData uri="http://schemas.openxmlformats.org/drawingml/2006/picture">
                      <pic:pic>
                        <pic:nvPicPr>
                          <pic:cNvPr descr="C:\Users\ABS0015.ABASHIRI\Desktop\125760291265001552793120\○gahag-0092439270-1.png"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6292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5386298</wp:posOffset>
                  </wp:positionH>
                  <wp:positionV relativeFrom="paragraph">
                    <wp:posOffset>-19049</wp:posOffset>
                  </wp:positionV>
                  <wp:extent cx="623977" cy="590550"/>
                  <wp:effectExtent b="0" l="0" r="0" t="0"/>
                  <wp:wrapNone/>
                  <wp:docPr descr="C:\Users\ABS0015.ABASHIRI\Desktop\125760291265001552793120\○gahag-0094826177-1.png" id="15" name="image6.png"/>
                  <a:graphic>
                    <a:graphicData uri="http://schemas.openxmlformats.org/drawingml/2006/picture">
                      <pic:pic>
                        <pic:nvPicPr>
                          <pic:cNvPr descr="C:\Users\ABS0015.ABASHIRI\Desktop\125760291265001552793120\○gahag-0094826177-1.png" id="0" name="image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977" cy="590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6010275</wp:posOffset>
                  </wp:positionH>
                  <wp:positionV relativeFrom="paragraph">
                    <wp:posOffset>19050</wp:posOffset>
                  </wp:positionV>
                  <wp:extent cx="495300" cy="660400"/>
                  <wp:effectExtent b="0" l="0" r="0" t="0"/>
                  <wp:wrapNone/>
                  <wp:docPr descr="C:\Users\ABS0015.ABASHIRI\Desktop\125760291265001552793120\○gahag-0100160137-1.png" id="17" name="image3.png"/>
                  <a:graphic>
                    <a:graphicData uri="http://schemas.openxmlformats.org/drawingml/2006/picture">
                      <pic:pic>
                        <pic:nvPicPr>
                          <pic:cNvPr descr="C:\Users\ABS0015.ABASHIRI\Desktop\125760291265001552793120\○gahag-0100160137-1.png"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660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5048250</wp:posOffset>
                  </wp:positionH>
                  <wp:positionV relativeFrom="paragraph">
                    <wp:posOffset>323850</wp:posOffset>
                  </wp:positionV>
                  <wp:extent cx="495300" cy="506307"/>
                  <wp:effectExtent b="0" l="0" r="0" t="0"/>
                  <wp:wrapNone/>
                  <wp:docPr descr="C:\Users\ABS0015.ABASHIRI\Desktop\125760291265001552793120\○gahag-0095785001-1.png" id="19" name="image4.png"/>
                  <a:graphic>
                    <a:graphicData uri="http://schemas.openxmlformats.org/drawingml/2006/picture">
                      <pic:pic>
                        <pic:nvPicPr>
                          <pic:cNvPr descr="C:\Users\ABS0015.ABASHIRI\Desktop\125760291265001552793120\○gahag-0095785001-1.png" id="0" name="image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0630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C">
            <w:pPr>
              <w:spacing w:before="120" w:lineRule="auto"/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　私はＪＲ北海道を応援します。</w:t>
            </w:r>
          </w:p>
          <w:p w:rsidR="00000000" w:rsidDel="00000000" w:rsidP="00000000" w:rsidRDefault="00000000" w:rsidRPr="00000000" w14:paraId="0000000D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　私は鉄道を守るために、いま、できることに取り組みます。</w:t>
            </w:r>
          </w:p>
        </w:tc>
      </w:tr>
      <w:tr>
        <w:trPr>
          <w:cantSplit w:val="0"/>
          <w:trHeight w:val="3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宣言日　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※必須【非公開】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MS Gothic" w:cs="MS Gothic" w:eastAsia="MS Gothic" w:hAnsi="MS Gothic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お名前</w:t>
            </w:r>
          </w:p>
          <w:p w:rsidR="00000000" w:rsidDel="00000000" w:rsidP="00000000" w:rsidRDefault="00000000" w:rsidRPr="00000000" w14:paraId="00000012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（個人・団体･企業名など）</w:t>
            </w:r>
          </w:p>
          <w:p w:rsidR="00000000" w:rsidDel="00000000" w:rsidP="00000000" w:rsidRDefault="00000000" w:rsidRPr="00000000" w14:paraId="00000013">
            <w:pPr>
              <w:jc w:val="right"/>
              <w:rPr>
                <w:rFonts w:ascii="MS Gothic" w:cs="MS Gothic" w:eastAsia="MS Gothic" w:hAnsi="MS Gothic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※必須【公　開】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MS Gothic" w:cs="MS Gothic" w:eastAsia="MS Gothic" w:hAnsi="MS Gothic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ご住所</w:t>
            </w:r>
          </w:p>
          <w:p w:rsidR="00000000" w:rsidDel="00000000" w:rsidP="00000000" w:rsidRDefault="00000000" w:rsidRPr="00000000" w14:paraId="00000016">
            <w:pPr>
              <w:jc w:val="right"/>
              <w:rPr>
                <w:rFonts w:ascii="MS Gothic" w:cs="MS Gothic" w:eastAsia="MS Gothic" w:hAnsi="MS Gothic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※必須【非公開】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MS Gothic" w:cs="MS Gothic" w:eastAsia="MS Gothic" w:hAnsi="MS Gothic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取り組むこと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※必須【公　開】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firstLine="22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例）・出張はなるべく鉄道を利用します。　・駅のボランティア清掃を行います。</w:t>
            </w:r>
          </w:p>
          <w:p w:rsidR="00000000" w:rsidDel="00000000" w:rsidP="00000000" w:rsidRDefault="00000000" w:rsidRPr="00000000" w14:paraId="0000001A">
            <w:pPr>
              <w:ind w:firstLine="660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・夏休みには、鉄道で旅をします。　・列車を見かけたら手を振ります。　など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rPr>
                <w:rFonts w:ascii="MS Gothic" w:cs="MS Gothic" w:eastAsia="MS Gothic" w:hAnsi="MS Gothic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MS Gothic" w:cs="MS Gothic" w:eastAsia="MS Gothic" w:hAnsi="MS Gothic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JR北海道応援メッセージ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※任意【公　開】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1562364</wp:posOffset>
                  </wp:positionH>
                  <wp:positionV relativeFrom="paragraph">
                    <wp:posOffset>304800</wp:posOffset>
                  </wp:positionV>
                  <wp:extent cx="2653665" cy="1184275"/>
                  <wp:effectExtent b="0" l="0" r="0" t="0"/>
                  <wp:wrapNone/>
                  <wp:docPr id="16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665" cy="1184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25">
      <w:pPr>
        <w:ind w:firstLine="240"/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D017C5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D017C5"/>
  </w:style>
  <w:style w:type="paragraph" w:styleId="a5">
    <w:name w:val="footer"/>
    <w:basedOn w:val="a"/>
    <w:link w:val="a6"/>
    <w:uiPriority w:val="99"/>
    <w:unhideWhenUsed w:val="1"/>
    <w:rsid w:val="00D017C5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D017C5"/>
  </w:style>
  <w:style w:type="table" w:styleId="a7">
    <w:name w:val="Table Grid"/>
    <w:basedOn w:val="a1"/>
    <w:rsid w:val="00D017C5"/>
    <w:rPr>
      <w:rFonts w:ascii="Century" w:cs="Times New Roman" w:eastAsia="ＭＳ 明朝" w:hAnsi="Century"/>
      <w:kern w:val="0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8">
    <w:name w:val="Hyperlink"/>
    <w:basedOn w:val="a0"/>
    <w:uiPriority w:val="99"/>
    <w:unhideWhenUsed w:val="1"/>
    <w:rsid w:val="005A384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 w:val="1"/>
    <w:unhideWhenUsed w:val="1"/>
    <w:rsid w:val="002E784F"/>
    <w:rPr>
      <w:rFonts w:asciiTheme="majorHAnsi" w:cstheme="majorBidi" w:eastAsiaTheme="majorEastAsia" w:hAnsiTheme="majorHAns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 w:val="1"/>
    <w:rsid w:val="002E784F"/>
    <w:rPr>
      <w:rFonts w:asciiTheme="majorHAnsi" w:cstheme="majorBidi" w:eastAsiaTheme="majorEastAsia" w:hAnsiTheme="majorHAnsi"/>
      <w:snapToGrid w:val="0"/>
      <w:kern w:val="0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Century" w:cs="Century" w:eastAsia="Century" w:hAnsi="Century"/>
      <w:sz w:val="20"/>
      <w:szCs w:val="20"/>
    </w:rPr>
    <w:tblPr>
      <w:tblStyleRowBandSize w:val="1"/>
      <w:tblStyleColBandSize w:val="1"/>
      <w:tblCellMar>
        <w:top w:w="57.0" w:type="dxa"/>
        <w:left w:w="85.0" w:type="dxa"/>
        <w:bottom w:w="57.0" w:type="dxa"/>
        <w:right w:w="8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IAtlizwVmtXfnhY00CirIXueYg==">CgMxLjAyDmgucGljYWVzbnJhbjF2OAByITFoNllHejVFVnQ4bkx1NUJNRFFNa3RqdUhFZTZMNFVGUA==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2019-03-17T02:01:00Z</dcterms:created>
  <dc:creator>abs0015</dc:creator>
</cp:coreProperties>
</file>