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0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様式第５－（ロ）－①</w:t>
      </w:r>
    </w:p>
    <w:tbl>
      <w:tblPr>
        <w:tblStyle w:val="Table1"/>
        <w:tblW w:w="10035.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35"/>
        <w:tblGridChange w:id="0">
          <w:tblGrid>
            <w:gridCol w:w="100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60" w:lineRule="auto"/>
              <w:ind w:left="182" w:firstLine="0"/>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3">
            <w:pPr>
              <w:spacing w:line="240" w:lineRule="auto"/>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中小企業信用保険法第２条第５項第５号の規定による認定申請書（ロ－①）</w:t>
            </w:r>
          </w:p>
          <w:p w:rsidR="00000000" w:rsidDel="00000000" w:rsidP="00000000" w:rsidRDefault="00000000" w:rsidRPr="00000000" w14:paraId="00000004">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5">
            <w:pPr>
              <w:spacing w:line="240" w:lineRule="auto"/>
              <w:ind w:right="702"/>
              <w:jc w:val="righ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日</w:t>
            </w:r>
          </w:p>
          <w:p w:rsidR="00000000" w:rsidDel="00000000" w:rsidP="00000000" w:rsidRDefault="00000000" w:rsidRPr="00000000" w14:paraId="00000006">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7">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rtl w:val="0"/>
              </w:rPr>
              <w:t xml:space="preserve">網走市長</w:t>
            </w:r>
            <w:r w:rsidDel="00000000" w:rsidR="00000000" w:rsidRPr="00000000">
              <w:rPr>
                <w:rFonts w:ascii="MS Gothic" w:cs="MS Gothic" w:eastAsia="MS Gothic" w:hAnsi="MS Gothic"/>
                <w:color w:val="000000"/>
                <w:rtl w:val="0"/>
              </w:rPr>
              <w:t xml:space="preserve">　殿</w:t>
            </w:r>
          </w:p>
          <w:p w:rsidR="00000000" w:rsidDel="00000000" w:rsidP="00000000" w:rsidRDefault="00000000" w:rsidRPr="00000000" w14:paraId="00000008">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9">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申請者</w:t>
            </w:r>
          </w:p>
          <w:p w:rsidR="00000000" w:rsidDel="00000000" w:rsidP="00000000" w:rsidRDefault="00000000" w:rsidRPr="00000000" w14:paraId="0000000A">
            <w:pPr>
              <w:spacing w:line="240" w:lineRule="auto"/>
              <w:ind w:right="884"/>
              <w:jc w:val="righ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住　所　　　　　　　　　 　　　　　</w:t>
            </w:r>
            <w:r w:rsidDel="00000000" w:rsidR="00000000" w:rsidRPr="00000000">
              <w:rPr>
                <w:rtl w:val="0"/>
              </w:rPr>
            </w:r>
          </w:p>
          <w:p w:rsidR="00000000" w:rsidDel="00000000" w:rsidP="00000000" w:rsidRDefault="00000000" w:rsidRPr="00000000" w14:paraId="0000000B">
            <w:pPr>
              <w:spacing w:line="240" w:lineRule="auto"/>
              <w:ind w:right="884"/>
              <w:jc w:val="righ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氏　名　（名称及び代表者の氏名） 　</w:t>
            </w:r>
            <w:r w:rsidDel="00000000" w:rsidR="00000000" w:rsidRPr="00000000">
              <w:rPr>
                <w:rFonts w:ascii="MS Gothic" w:cs="MS Gothic" w:eastAsia="MS Gothic" w:hAnsi="MS Gothic"/>
                <w:u w:val="single"/>
                <w:rtl w:val="0"/>
              </w:rPr>
              <w:t xml:space="preserve"> </w:t>
            </w:r>
            <w:r w:rsidDel="00000000" w:rsidR="00000000" w:rsidRPr="00000000">
              <w:rPr>
                <w:rFonts w:ascii="MS Gothic" w:cs="MS Gothic" w:eastAsia="MS Gothic" w:hAnsi="MS Gothic"/>
                <w:color w:val="000000"/>
                <w:u w:val="single"/>
                <w:rtl w:val="0"/>
              </w:rPr>
              <w:t xml:space="preserve">   </w:t>
            </w:r>
            <w:r w:rsidDel="00000000" w:rsidR="00000000" w:rsidRPr="00000000">
              <w:rPr>
                <w:rtl w:val="0"/>
              </w:rPr>
            </w:r>
          </w:p>
          <w:p w:rsidR="00000000" w:rsidDel="00000000" w:rsidP="00000000" w:rsidRDefault="00000000" w:rsidRPr="00000000" w14:paraId="0000000C">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D">
            <w:pPr>
              <w:spacing w:line="240" w:lineRule="auto"/>
              <w:ind w:right="492"/>
              <w:jc w:val="left"/>
              <w:rPr>
                <w:rFonts w:ascii="MS Gothic" w:cs="MS Gothic" w:eastAsia="MS Gothic" w:hAnsi="MS Gothic"/>
                <w:color w:val="000000"/>
              </w:rPr>
            </w:pPr>
            <w:bookmarkStart w:colFirst="0" w:colLast="0" w:name="_heading=h.qr47njhkyqd8" w:id="0"/>
            <w:bookmarkEnd w:id="0"/>
            <w:r w:rsidDel="00000000" w:rsidR="00000000" w:rsidRPr="00000000">
              <w:rPr>
                <w:rFonts w:ascii="MS Gothic" w:cs="MS Gothic" w:eastAsia="MS Gothic" w:hAnsi="MS Gothic"/>
                <w:color w:val="000000"/>
                <w:rtl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0E">
            <w:pPr>
              <w:spacing w:line="12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w:t>
            </w:r>
          </w:p>
          <w:tbl>
            <w:tblPr>
              <w:tblStyle w:val="Table2"/>
              <w:tblW w:w="9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3"/>
              <w:gridCol w:w="3265"/>
              <w:gridCol w:w="3265"/>
              <w:tblGridChange w:id="0">
                <w:tblGrid>
                  <w:gridCol w:w="3263"/>
                  <w:gridCol w:w="3265"/>
                  <w:gridCol w:w="3265"/>
                </w:tblGrid>
              </w:tblGridChange>
            </w:tblGrid>
            <w:tr>
              <w:trPr>
                <w:cantSplit w:val="0"/>
                <w:trHeight w:val="366"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0">
                  <w:pPr>
                    <w:jc w:val="center"/>
                    <w:rPr>
                      <w:rFonts w:ascii="MS Gothic" w:cs="MS Gothic" w:eastAsia="MS Gothic" w:hAnsi="MS Gothic"/>
                      <w:color w:val="00000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1">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2">
                  <w:pPr>
                    <w:jc w:val="left"/>
                    <w:rPr>
                      <w:rFonts w:ascii="MS Gothic" w:cs="MS Gothic" w:eastAsia="MS Gothic" w:hAnsi="MS Gothic"/>
                      <w:color w:val="000000"/>
                    </w:rPr>
                  </w:pPr>
                  <w:r w:rsidDel="00000000" w:rsidR="00000000" w:rsidRPr="00000000">
                    <w:rPr>
                      <w:rtl w:val="0"/>
                    </w:rPr>
                  </w:r>
                </w:p>
              </w:tc>
            </w:tr>
            <w:tr>
              <w:trPr>
                <w:cantSplit w:val="0"/>
                <w:trHeight w:val="381" w:hRule="atLeast"/>
                <w:tblHeader w:val="0"/>
              </w:trPr>
              <w:tc>
                <w:tcPr>
                  <w:tcBorders>
                    <w:top w:color="000000" w:space="0" w:sz="24" w:val="single"/>
                  </w:tcBorders>
                </w:tcPr>
                <w:p w:rsidR="00000000" w:rsidDel="00000000" w:rsidP="00000000" w:rsidRDefault="00000000" w:rsidRPr="00000000" w14:paraId="00000013">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4">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5">
                  <w:pPr>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16">
            <w:pPr>
              <w:spacing w:line="240" w:lineRule="auto"/>
              <w:ind w:firstLine="2"/>
              <w:jc w:val="left"/>
              <w:rPr>
                <w:rFonts w:ascii="MS Gothic" w:cs="MS Gothic" w:eastAsia="MS Gothic" w:hAnsi="MS Gothic"/>
                <w:color w:val="000000"/>
              </w:rPr>
            </w:pPr>
            <w:r w:rsidDel="00000000" w:rsidR="00000000" w:rsidRPr="00000000">
              <w:rPr>
                <w:rFonts w:ascii="MS Gothic" w:cs="MS Gothic" w:eastAsia="MS Gothic" w:hAnsi="MS Gothic"/>
                <w:color w:val="000000"/>
                <w:sz w:val="16"/>
                <w:szCs w:val="16"/>
                <w:rtl w:val="0"/>
              </w:rPr>
              <w:t xml:space="preserve">※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Del="00000000" w:rsidR="00000000" w:rsidRPr="00000000">
              <w:rPr>
                <w:rtl w:val="0"/>
              </w:rPr>
            </w:r>
          </w:p>
          <w:p w:rsidR="00000000" w:rsidDel="00000000" w:rsidP="00000000" w:rsidRDefault="00000000" w:rsidRPr="00000000" w14:paraId="00000017">
            <w:pPr>
              <w:spacing w:line="240" w:lineRule="auto"/>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記</w:t>
            </w:r>
          </w:p>
          <w:p w:rsidR="00000000" w:rsidDel="00000000" w:rsidP="00000000" w:rsidRDefault="00000000" w:rsidRPr="00000000" w14:paraId="00000018">
            <w:pPr>
              <w:spacing w:line="240" w:lineRule="auto"/>
              <w:jc w:val="center"/>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9">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事業開始年月日　　　　　　　　　　　　　　　　　　　　　</w:t>
            </w:r>
            <w:r w:rsidDel="00000000" w:rsidR="00000000" w:rsidRPr="00000000">
              <w:rPr>
                <w:rFonts w:ascii="MS Gothic" w:cs="MS Gothic" w:eastAsia="MS Gothic" w:hAnsi="MS Gothic"/>
                <w:color w:val="000000"/>
                <w:u w:val="single"/>
                <w:rtl w:val="0"/>
              </w:rPr>
              <w:t xml:space="preserve">　　　年　　　月　　　日</w:t>
            </w:r>
            <w:r w:rsidDel="00000000" w:rsidR="00000000" w:rsidRPr="00000000">
              <w:rPr>
                <w:rtl w:val="0"/>
              </w:rPr>
            </w:r>
          </w:p>
          <w:p w:rsidR="00000000" w:rsidDel="00000000" w:rsidP="00000000" w:rsidRDefault="00000000" w:rsidRPr="00000000" w14:paraId="0000001A">
            <w:pPr>
              <w:spacing w:line="12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B">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①原油等の仕入単価の上昇（注２）</w:t>
            </w:r>
          </w:p>
          <w:p w:rsidR="00000000" w:rsidDel="00000000" w:rsidP="00000000" w:rsidRDefault="00000000" w:rsidRPr="00000000" w14:paraId="0000001C">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Ｅ </w:t>
            </w:r>
            <w:r w:rsidDel="00000000" w:rsidR="00000000" w:rsidRPr="00000000">
              <w:rPr>
                <w:rFonts w:ascii="MS Gothic" w:cs="MS Gothic" w:eastAsia="MS Gothic" w:hAnsi="MS Gothic"/>
                <w:color w:val="000000"/>
                <w:rtl w:val="0"/>
              </w:rPr>
              <w:t xml:space="preserve">　　　 </w:t>
            </w:r>
          </w:p>
          <w:p w:rsidR="00000000" w:rsidDel="00000000" w:rsidP="00000000" w:rsidRDefault="00000000" w:rsidRPr="00000000" w14:paraId="0000001D">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ｅ  ×100－100　 　　　　　　　　     　　 　　　　　　　　　</w:t>
            </w:r>
            <w:r w:rsidDel="00000000" w:rsidR="00000000" w:rsidRPr="00000000">
              <w:rPr>
                <w:rFonts w:ascii="MS Gothic" w:cs="MS Gothic" w:eastAsia="MS Gothic" w:hAnsi="MS Gothic"/>
                <w:color w:val="000000"/>
                <w:u w:val="single"/>
                <w:rtl w:val="0"/>
              </w:rPr>
              <w:t xml:space="preserve">上昇率　　　　　　　％</w:t>
            </w:r>
            <w:r w:rsidDel="00000000" w:rsidR="00000000" w:rsidRPr="00000000">
              <w:rPr>
                <w:rtl w:val="0"/>
              </w:rPr>
            </w:r>
          </w:p>
          <w:p w:rsidR="00000000" w:rsidDel="00000000" w:rsidP="00000000" w:rsidRDefault="00000000" w:rsidRPr="00000000" w14:paraId="0000001E">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Ｅ：原油等の最近１か月間における平均仕入れ単価（　　　年　　　月） 　</w:t>
            </w:r>
            <w:r w:rsidDel="00000000" w:rsidR="00000000" w:rsidRPr="00000000">
              <w:rPr>
                <w:rFonts w:ascii="MS Gothic" w:cs="MS Gothic" w:eastAsia="MS Gothic" w:hAnsi="MS Gothic"/>
                <w:color w:val="000000"/>
                <w:u w:val="single"/>
                <w:rtl w:val="0"/>
              </w:rPr>
              <w:t xml:space="preserve">　　　　　　円（注４）</w:t>
            </w:r>
            <w:r w:rsidDel="00000000" w:rsidR="00000000" w:rsidRPr="00000000">
              <w:rPr>
                <w:rtl w:val="0"/>
              </w:rPr>
            </w:r>
          </w:p>
          <w:p w:rsidR="00000000" w:rsidDel="00000000" w:rsidP="00000000" w:rsidRDefault="00000000" w:rsidRPr="00000000" w14:paraId="0000001F">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ｅ：Ｅの期間に対応する前年１か月間の平均仕入れ単価（ 　　年 　　月） </w:t>
            </w:r>
            <w:r w:rsidDel="00000000" w:rsidR="00000000" w:rsidRPr="00000000">
              <w:rPr>
                <w:rFonts w:ascii="MS Gothic" w:cs="MS Gothic" w:eastAsia="MS Gothic" w:hAnsi="MS Gothic"/>
                <w:color w:val="000000"/>
                <w:u w:val="single"/>
                <w:rtl w:val="0"/>
              </w:rPr>
              <w:t xml:space="preserve">            円（注４）</w:t>
            </w:r>
            <w:r w:rsidDel="00000000" w:rsidR="00000000" w:rsidRPr="00000000">
              <w:rPr>
                <w:rtl w:val="0"/>
              </w:rPr>
            </w:r>
          </w:p>
          <w:p w:rsidR="00000000" w:rsidDel="00000000" w:rsidP="00000000" w:rsidRDefault="00000000" w:rsidRPr="00000000" w14:paraId="00000020">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1">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②原油等が売上原価に占める割合（注２）</w:t>
            </w:r>
          </w:p>
          <w:p w:rsidR="00000000" w:rsidDel="00000000" w:rsidP="00000000" w:rsidRDefault="00000000" w:rsidRPr="00000000" w14:paraId="00000022">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Ｓ </w:t>
            </w:r>
            <w:r w:rsidDel="00000000" w:rsidR="00000000" w:rsidRPr="00000000">
              <w:rPr>
                <w:rtl w:val="0"/>
              </w:rPr>
            </w:r>
          </w:p>
          <w:p w:rsidR="00000000" w:rsidDel="00000000" w:rsidP="00000000" w:rsidRDefault="00000000" w:rsidRPr="00000000" w14:paraId="00000023">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Ｃ   ×100   　　　     　　 　　　　     　</w:t>
            </w:r>
            <w:r w:rsidDel="00000000" w:rsidR="00000000" w:rsidRPr="00000000">
              <w:rPr>
                <w:rFonts w:ascii="MS Gothic" w:cs="MS Gothic" w:eastAsia="MS Gothic" w:hAnsi="MS Gothic"/>
                <w:color w:val="000000"/>
                <w:u w:val="single"/>
                <w:rtl w:val="0"/>
              </w:rPr>
              <w:t xml:space="preserve">依存率 　　　　　　　　 　　％</w:t>
            </w:r>
            <w:r w:rsidDel="00000000" w:rsidR="00000000" w:rsidRPr="00000000">
              <w:rPr>
                <w:rtl w:val="0"/>
              </w:rPr>
            </w:r>
          </w:p>
          <w:p w:rsidR="00000000" w:rsidDel="00000000" w:rsidP="00000000" w:rsidRDefault="00000000" w:rsidRPr="00000000" w14:paraId="00000024">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Ｃ：最近１か月の売上原価（　　　　年　　　月）    </w:t>
            </w:r>
            <w:r w:rsidDel="00000000" w:rsidR="00000000" w:rsidRPr="00000000">
              <w:rPr>
                <w:rFonts w:ascii="MS Gothic" w:cs="MS Gothic" w:eastAsia="MS Gothic" w:hAnsi="MS Gothic"/>
                <w:color w:val="000000"/>
                <w:u w:val="single"/>
                <w:rtl w:val="0"/>
              </w:rPr>
              <w:t xml:space="preserve">　　　　　 　　　　　円（注４）</w:t>
            </w:r>
            <w:r w:rsidDel="00000000" w:rsidR="00000000" w:rsidRPr="00000000">
              <w:rPr>
                <w:rtl w:val="0"/>
              </w:rPr>
            </w:r>
          </w:p>
          <w:p w:rsidR="00000000" w:rsidDel="00000000" w:rsidP="00000000" w:rsidRDefault="00000000" w:rsidRPr="00000000" w14:paraId="00000025">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Ｓ：Ｃの売上原価に対応する原油等の仕入額         </w:t>
            </w:r>
            <w:r w:rsidDel="00000000" w:rsidR="00000000" w:rsidRPr="00000000">
              <w:rPr>
                <w:rFonts w:ascii="MS Gothic" w:cs="MS Gothic" w:eastAsia="MS Gothic" w:hAnsi="MS Gothic"/>
                <w:color w:val="000000"/>
                <w:u w:val="single"/>
                <w:rtl w:val="0"/>
              </w:rPr>
              <w:t xml:space="preserve">　  　 　　　　　　　円（注４）</w:t>
            </w:r>
            <w:r w:rsidDel="00000000" w:rsidR="00000000" w:rsidRPr="00000000">
              <w:rPr>
                <w:rtl w:val="0"/>
              </w:rPr>
            </w:r>
          </w:p>
          <w:p w:rsidR="00000000" w:rsidDel="00000000" w:rsidP="00000000" w:rsidRDefault="00000000" w:rsidRPr="00000000" w14:paraId="00000026">
            <w:pPr>
              <w:spacing w:line="24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③製品等価格への転嫁の状況（注３）</w:t>
            </w:r>
          </w:p>
          <w:p w:rsidR="00000000" w:rsidDel="00000000" w:rsidP="00000000" w:rsidRDefault="00000000" w:rsidRPr="00000000" w14:paraId="00000027">
            <w:pPr>
              <w:spacing w:line="230" w:lineRule="auto"/>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Ａ </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w:t>
            </w: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ａ </w:t>
            </w:r>
            <w:r w:rsidDel="00000000" w:rsidR="00000000" w:rsidRPr="00000000">
              <w:rPr>
                <w:rFonts w:ascii="MS Gothic" w:cs="MS Gothic" w:eastAsia="MS Gothic" w:hAnsi="MS Gothic"/>
                <w:color w:val="000000"/>
                <w:rtl w:val="0"/>
              </w:rPr>
              <w:t xml:space="preserve">　　　　　　</w:t>
            </w:r>
          </w:p>
          <w:p w:rsidR="00000000" w:rsidDel="00000000" w:rsidP="00000000" w:rsidRDefault="00000000" w:rsidRPr="00000000" w14:paraId="00000028">
            <w:pPr>
              <w:spacing w:line="230" w:lineRule="auto"/>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Ｂ　　    ｂ  　＝Ｐ   　　　　　　     　　</w:t>
            </w:r>
            <w:r w:rsidDel="00000000" w:rsidR="00000000" w:rsidRPr="00000000">
              <w:rPr>
                <w:rFonts w:ascii="MS Gothic" w:cs="MS Gothic" w:eastAsia="MS Gothic" w:hAnsi="MS Gothic"/>
                <w:color w:val="000000"/>
                <w:u w:val="single"/>
                <w:rtl w:val="0"/>
              </w:rPr>
              <w:t xml:space="preserve"> Ｐ＝ 　　　 　　　　　</w:t>
            </w:r>
            <w:r w:rsidDel="00000000" w:rsidR="00000000" w:rsidRPr="00000000">
              <w:rPr>
                <w:rtl w:val="0"/>
              </w:rPr>
            </w:r>
          </w:p>
          <w:p w:rsidR="00000000" w:rsidDel="00000000" w:rsidP="00000000" w:rsidRDefault="00000000" w:rsidRPr="00000000" w14:paraId="00000029">
            <w:pPr>
              <w:spacing w:line="240" w:lineRule="auto"/>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Ａ：最近３か月間の原油等の仕入額</w:t>
            </w:r>
          </w:p>
          <w:p w:rsidR="00000000" w:rsidDel="00000000" w:rsidP="00000000" w:rsidRDefault="00000000" w:rsidRPr="00000000" w14:paraId="0000002A">
            <w:pPr>
              <w:spacing w:line="240" w:lineRule="auto"/>
              <w:ind w:firstLine="636"/>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  </w:t>
            </w:r>
            <w:r w:rsidDel="00000000" w:rsidR="00000000" w:rsidRPr="00000000">
              <w:rPr>
                <w:rFonts w:ascii="MS Gothic" w:cs="MS Gothic" w:eastAsia="MS Gothic" w:hAnsi="MS Gothic"/>
                <w:color w:val="000000"/>
                <w:u w:val="single"/>
                <w:rtl w:val="0"/>
              </w:rPr>
              <w:t xml:space="preserve">　　　　　　 　 　円（注４）</w:t>
            </w:r>
            <w:r w:rsidDel="00000000" w:rsidR="00000000" w:rsidRPr="00000000">
              <w:rPr>
                <w:rtl w:val="0"/>
              </w:rPr>
            </w:r>
          </w:p>
          <w:p w:rsidR="00000000" w:rsidDel="00000000" w:rsidP="00000000" w:rsidRDefault="00000000" w:rsidRPr="00000000" w14:paraId="0000002B">
            <w:pPr>
              <w:spacing w:line="240" w:lineRule="auto"/>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ａ：Ａの期間に対応する前年３か月間の原油等の仕入額</w:t>
            </w:r>
          </w:p>
          <w:p w:rsidR="00000000" w:rsidDel="00000000" w:rsidP="00000000" w:rsidRDefault="00000000" w:rsidRPr="00000000" w14:paraId="0000002C">
            <w:pPr>
              <w:spacing w:line="240" w:lineRule="auto"/>
              <w:ind w:firstLine="636"/>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　 </w:t>
            </w:r>
            <w:r w:rsidDel="00000000" w:rsidR="00000000" w:rsidRPr="00000000">
              <w:rPr>
                <w:rFonts w:ascii="MS Gothic" w:cs="MS Gothic" w:eastAsia="MS Gothic" w:hAnsi="MS Gothic"/>
                <w:color w:val="000000"/>
                <w:u w:val="single"/>
                <w:rtl w:val="0"/>
              </w:rPr>
              <w:t xml:space="preserve">　　　　 　　　 　円（注４）</w:t>
            </w:r>
            <w:r w:rsidDel="00000000" w:rsidR="00000000" w:rsidRPr="00000000">
              <w:rPr>
                <w:rtl w:val="0"/>
              </w:rPr>
            </w:r>
          </w:p>
          <w:p w:rsidR="00000000" w:rsidDel="00000000" w:rsidP="00000000" w:rsidRDefault="00000000" w:rsidRPr="00000000" w14:paraId="0000002D">
            <w:pPr>
              <w:spacing w:line="240" w:lineRule="auto"/>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Ｂ：最近３か月間の売上高　</w:t>
            </w:r>
          </w:p>
          <w:p w:rsidR="00000000" w:rsidDel="00000000" w:rsidP="00000000" w:rsidRDefault="00000000" w:rsidRPr="00000000" w14:paraId="0000002E">
            <w:pPr>
              <w:spacing w:line="240" w:lineRule="auto"/>
              <w:ind w:firstLine="636"/>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 　</w:t>
            </w:r>
            <w:r w:rsidDel="00000000" w:rsidR="00000000" w:rsidRPr="00000000">
              <w:rPr>
                <w:rFonts w:ascii="MS Gothic" w:cs="MS Gothic" w:eastAsia="MS Gothic" w:hAnsi="MS Gothic"/>
                <w:color w:val="000000"/>
                <w:u w:val="single"/>
                <w:rtl w:val="0"/>
              </w:rPr>
              <w:t xml:space="preserve">　　　　　　   　 円（注４）</w:t>
            </w:r>
            <w:r w:rsidDel="00000000" w:rsidR="00000000" w:rsidRPr="00000000">
              <w:rPr>
                <w:rtl w:val="0"/>
              </w:rPr>
            </w:r>
          </w:p>
          <w:p w:rsidR="00000000" w:rsidDel="00000000" w:rsidP="00000000" w:rsidRDefault="00000000" w:rsidRPr="00000000" w14:paraId="0000002F">
            <w:pPr>
              <w:spacing w:line="240" w:lineRule="auto"/>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ｂ：Ｂの期間に対応する前年３か月間の売上高</w:t>
            </w:r>
          </w:p>
          <w:p w:rsidR="00000000" w:rsidDel="00000000" w:rsidP="00000000" w:rsidRDefault="00000000" w:rsidRPr="00000000" w14:paraId="00000030">
            <w:pPr>
              <w:spacing w:line="240" w:lineRule="auto"/>
              <w:ind w:firstLine="636"/>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年　　　月　　～　　　年　　　月） 　</w:t>
            </w:r>
            <w:r w:rsidDel="00000000" w:rsidR="00000000" w:rsidRPr="00000000">
              <w:rPr>
                <w:rFonts w:ascii="MS Gothic" w:cs="MS Gothic" w:eastAsia="MS Gothic" w:hAnsi="MS Gothic"/>
                <w:color w:val="000000"/>
                <w:u w:val="single"/>
                <w:rtl w:val="0"/>
              </w:rPr>
              <w:t xml:space="preserve">                  円（注４）</w:t>
            </w:r>
          </w:p>
          <w:p w:rsidR="00000000" w:rsidDel="00000000" w:rsidP="00000000" w:rsidRDefault="00000000" w:rsidRPr="00000000" w14:paraId="00000031">
            <w:pPr>
              <w:spacing w:line="240" w:lineRule="auto"/>
              <w:jc w:val="left"/>
              <w:rPr>
                <w:rFonts w:ascii="MS Gothic" w:cs="MS Gothic" w:eastAsia="MS Gothic" w:hAnsi="MS Gothic"/>
                <w:color w:val="000000"/>
                <w:u w:val="single"/>
              </w:rPr>
            </w:pPr>
            <w:r w:rsidDel="00000000" w:rsidR="00000000" w:rsidRPr="00000000">
              <w:rPr>
                <w:rtl w:val="0"/>
              </w:rPr>
            </w:r>
          </w:p>
          <w:p w:rsidR="00000000" w:rsidDel="00000000" w:rsidP="00000000" w:rsidRDefault="00000000" w:rsidRPr="00000000" w14:paraId="00000032">
            <w:pPr>
              <w:jc w:val="left"/>
              <w:rPr>
                <w:rFonts w:ascii="MS Gothic" w:cs="MS Gothic" w:eastAsia="MS Gothic" w:hAnsi="MS Gothic"/>
              </w:rPr>
            </w:pPr>
            <w:r w:rsidDel="00000000" w:rsidR="00000000" w:rsidRPr="00000000">
              <w:rPr>
                <w:rFonts w:ascii="MS Gothic" w:cs="MS Gothic" w:eastAsia="MS Gothic" w:hAnsi="MS Gothic"/>
                <w:rtl w:val="0"/>
              </w:rPr>
              <w:t xml:space="preserve">（認定網走市）第　　　　号</w:t>
            </w:r>
          </w:p>
          <w:p w:rsidR="00000000" w:rsidDel="00000000" w:rsidP="00000000" w:rsidRDefault="00000000" w:rsidRPr="00000000" w14:paraId="00000033">
            <w:pPr>
              <w:ind w:firstLine="244"/>
              <w:jc w:val="left"/>
              <w:rPr>
                <w:rFonts w:ascii="MS Gothic" w:cs="MS Gothic" w:eastAsia="MS Gothic" w:hAnsi="MS Gothic"/>
              </w:rPr>
            </w:pPr>
            <w:r w:rsidDel="00000000" w:rsidR="00000000" w:rsidRPr="00000000">
              <w:rPr>
                <w:rFonts w:ascii="MS Gothic" w:cs="MS Gothic" w:eastAsia="MS Gothic" w:hAnsi="MS Gothic"/>
                <w:rtl w:val="0"/>
              </w:rPr>
              <w:t xml:space="preserve">令和　　　年　　　月　　　日</w:t>
            </w:r>
          </w:p>
          <w:p w:rsidR="00000000" w:rsidDel="00000000" w:rsidP="00000000" w:rsidRDefault="00000000" w:rsidRPr="00000000" w14:paraId="00000034">
            <w:pPr>
              <w:jc w:val="left"/>
              <w:rPr>
                <w:rFonts w:ascii="MS Gothic" w:cs="MS Gothic" w:eastAsia="MS Gothic" w:hAnsi="MS Gothic"/>
              </w:rPr>
            </w:pPr>
            <w:r w:rsidDel="00000000" w:rsidR="00000000" w:rsidRPr="00000000">
              <w:rPr>
                <w:rFonts w:ascii="MS Gothic" w:cs="MS Gothic" w:eastAsia="MS Gothic" w:hAnsi="MS Gothic"/>
                <w:rtl w:val="0"/>
              </w:rPr>
              <w:t xml:space="preserve">　申請のとおり、相違ないことを認定します。</w:t>
            </w:r>
          </w:p>
          <w:p w:rsidR="00000000" w:rsidDel="00000000" w:rsidP="00000000" w:rsidRDefault="00000000" w:rsidRPr="00000000" w14:paraId="00000035">
            <w:pPr>
              <w:jc w:val="left"/>
              <w:rPr>
                <w:rFonts w:ascii="MS Gothic" w:cs="MS Gothic" w:eastAsia="MS Gothic" w:hAnsi="MS Gothic"/>
              </w:rPr>
            </w:pPr>
            <w:r w:rsidDel="00000000" w:rsidR="00000000" w:rsidRPr="00000000">
              <w:rPr>
                <w:rFonts w:ascii="MS Gothic" w:cs="MS Gothic" w:eastAsia="MS Gothic" w:hAnsi="MS Gothic"/>
                <w:rtl w:val="0"/>
              </w:rPr>
              <w:t xml:space="preserve">（注）信用保証協会への申込期間</w:t>
            </w:r>
          </w:p>
          <w:p w:rsidR="00000000" w:rsidDel="00000000" w:rsidP="00000000" w:rsidRDefault="00000000" w:rsidRPr="00000000" w14:paraId="00000036">
            <w:pPr>
              <w:ind w:firstLine="732"/>
              <w:jc w:val="left"/>
              <w:rPr>
                <w:rFonts w:ascii="MS Gothic" w:cs="MS Gothic" w:eastAsia="MS Gothic" w:hAnsi="MS Gothic"/>
              </w:rPr>
            </w:pPr>
            <w:r w:rsidDel="00000000" w:rsidR="00000000" w:rsidRPr="00000000">
              <w:rPr>
                <w:rFonts w:ascii="MS Gothic" w:cs="MS Gothic" w:eastAsia="MS Gothic" w:hAnsi="MS Gothic"/>
                <w:rtl w:val="0"/>
              </w:rPr>
              <w:t xml:space="preserve">　　　　年　　　月　　　日から　　　　年　　　月　　　日まで</w:t>
            </w:r>
          </w:p>
          <w:p w:rsidR="00000000" w:rsidDel="00000000" w:rsidP="00000000" w:rsidRDefault="00000000" w:rsidRPr="00000000" w14:paraId="00000037">
            <w:pPr>
              <w:jc w:val="left"/>
              <w:rPr>
                <w:rFonts w:ascii="MS Gothic" w:cs="MS Gothic" w:eastAsia="MS Gothic" w:hAnsi="MS Gothic"/>
                <w:color w:val="000000"/>
              </w:rPr>
            </w:pPr>
            <w:r w:rsidDel="00000000" w:rsidR="00000000" w:rsidRPr="00000000">
              <w:rPr>
                <w:rFonts w:ascii="MS Gothic" w:cs="MS Gothic" w:eastAsia="MS Gothic" w:hAnsi="MS Gothic"/>
                <w:rtl w:val="0"/>
              </w:rPr>
              <w:t xml:space="preserve">　　　　　　　　　　　　　　　　　　　　　　　　　　　　　　網走市長　水谷　洋一</w:t>
            </w:r>
            <w:r w:rsidDel="00000000" w:rsidR="00000000" w:rsidRPr="00000000">
              <w:rPr>
                <w:rtl w:val="0"/>
              </w:rPr>
            </w:r>
          </w:p>
          <w:p w:rsidR="00000000" w:rsidDel="00000000" w:rsidP="00000000" w:rsidRDefault="00000000" w:rsidRPr="00000000" w14:paraId="00000038">
            <w:pPr>
              <w:spacing w:line="60" w:lineRule="auto"/>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39">
      <w:pPr>
        <w:spacing w:line="240" w:lineRule="auto"/>
        <w:ind w:left="86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（注１）本様式は、１つの指定業種に属する事業のみを営んでいる場合、又は営んでいる複数の事業が全て指定業種に属する場合に使用する。</w:t>
      </w:r>
    </w:p>
    <w:p w:rsidR="00000000" w:rsidDel="00000000" w:rsidP="00000000" w:rsidRDefault="00000000" w:rsidRPr="00000000" w14:paraId="0000003A">
      <w:pPr>
        <w:spacing w:line="230" w:lineRule="auto"/>
        <w:ind w:left="86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（注２）上昇率及び依存率が２０％以上となっていること。</w:t>
      </w:r>
    </w:p>
    <w:p w:rsidR="00000000" w:rsidDel="00000000" w:rsidP="00000000" w:rsidRDefault="00000000" w:rsidRPr="00000000" w14:paraId="0000003B">
      <w:pPr>
        <w:spacing w:line="230" w:lineRule="auto"/>
        <w:ind w:left="738" w:hanging="73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（注３）Ｐ＞０となっていること。</w:t>
      </w:r>
    </w:p>
    <w:p w:rsidR="00000000" w:rsidDel="00000000" w:rsidP="00000000" w:rsidRDefault="00000000" w:rsidRPr="00000000" w14:paraId="0000003C">
      <w:pPr>
        <w:spacing w:line="230" w:lineRule="auto"/>
        <w:ind w:left="738" w:hanging="738"/>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（注４）申請者全体の値を記載。</w:t>
      </w:r>
    </w:p>
    <w:p w:rsidR="00000000" w:rsidDel="00000000" w:rsidP="00000000" w:rsidRDefault="00000000" w:rsidRPr="00000000" w14:paraId="0000003D">
      <w:pPr>
        <w:ind w:left="1230" w:hanging="123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（留意事項）</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212"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本認定とは別に、金融機関及び信用保証協会による金融上の審査があります。</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212"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市町村長又は特別区長から認定を受けた日から３０日以内に金融機関又は信用保証協会に対して、保証の申込みを行うことが必要です。</w:t>
      </w:r>
    </w:p>
    <w:sectPr>
      <w:pgSz w:h="16838" w:w="11906" w:orient="portrait"/>
      <w:pgMar w:bottom="397" w:top="397" w:left="1168" w:right="11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0" w:hanging="360"/>
      </w:pPr>
      <w:rPr/>
    </w:lvl>
    <w:lvl w:ilvl="1">
      <w:start w:val="1"/>
      <w:numFmt w:val="decimal"/>
      <w:lvlText w:val="(%2)"/>
      <w:lvlJc w:val="left"/>
      <w:pPr>
        <w:ind w:left="1090" w:hanging="440"/>
      </w:pPr>
      <w:rPr/>
    </w:lvl>
    <w:lvl w:ilvl="2">
      <w:start w:val="1"/>
      <w:numFmt w:val="decimal"/>
      <w:lvlText w:val="%3"/>
      <w:lvlJc w:val="left"/>
      <w:pPr>
        <w:ind w:left="1530" w:hanging="440"/>
      </w:pPr>
      <w:rPr/>
    </w:lvl>
    <w:lvl w:ilvl="3">
      <w:start w:val="1"/>
      <w:numFmt w:val="decimal"/>
      <w:lvlText w:val="%4."/>
      <w:lvlJc w:val="left"/>
      <w:pPr>
        <w:ind w:left="1970" w:hanging="440"/>
      </w:pPr>
      <w:rPr/>
    </w:lvl>
    <w:lvl w:ilvl="4">
      <w:start w:val="1"/>
      <w:numFmt w:val="decimal"/>
      <w:lvlText w:val="(%5)"/>
      <w:lvlJc w:val="left"/>
      <w:pPr>
        <w:ind w:left="2410" w:hanging="440"/>
      </w:pPr>
      <w:rPr/>
    </w:lvl>
    <w:lvl w:ilvl="5">
      <w:start w:val="1"/>
      <w:numFmt w:val="decimal"/>
      <w:lvlText w:val="%6"/>
      <w:lvlJc w:val="left"/>
      <w:pPr>
        <w:ind w:left="2850" w:hanging="440"/>
      </w:pPr>
      <w:rPr/>
    </w:lvl>
    <w:lvl w:ilvl="6">
      <w:start w:val="1"/>
      <w:numFmt w:val="decimal"/>
      <w:lvlText w:val="%7."/>
      <w:lvlJc w:val="left"/>
      <w:pPr>
        <w:ind w:left="3290" w:hanging="440"/>
      </w:pPr>
      <w:rPr/>
    </w:lvl>
    <w:lvl w:ilvl="7">
      <w:start w:val="1"/>
      <w:numFmt w:val="decimal"/>
      <w:lvlText w:val="(%8)"/>
      <w:lvlJc w:val="left"/>
      <w:pPr>
        <w:ind w:left="3730" w:hanging="440"/>
      </w:pPr>
      <w:rPr/>
    </w:lvl>
    <w:lvl w:ilvl="8">
      <w:start w:val="1"/>
      <w:numFmt w:val="decimal"/>
      <w:lvlText w:val="%9"/>
      <w:lvlJc w:val="left"/>
      <w:pPr>
        <w:ind w:left="417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D0032"/>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alloon Text"/>
    <w:basedOn w:val="a"/>
    <w:link w:val="a5"/>
    <w:semiHidden w:val="1"/>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val="1"/>
    <w:rsid w:val="0022657E"/>
    <w:rPr>
      <w:sz w:val="18"/>
      <w:szCs w:val="18"/>
    </w:rPr>
  </w:style>
  <w:style w:type="paragraph" w:styleId="ac">
    <w:name w:val="annotation text"/>
    <w:basedOn w:val="a"/>
    <w:link w:val="ad"/>
    <w:semiHidden w:val="1"/>
    <w:rsid w:val="0022657E"/>
    <w:pPr>
      <w:jc w:val="left"/>
    </w:pPr>
  </w:style>
  <w:style w:type="paragraph" w:styleId="ae">
    <w:name w:val="annotation subject"/>
    <w:basedOn w:val="ac"/>
    <w:next w:val="ac"/>
    <w:link w:val="af"/>
    <w:semiHidden w:val="1"/>
    <w:rsid w:val="0022657E"/>
    <w:rPr>
      <w:b w:val="1"/>
      <w:bCs w:val="1"/>
    </w:rPr>
  </w:style>
  <w:style w:type="character" w:styleId="a7" w:customStyle="1">
    <w:name w:val="ヘッダー (文字)"/>
    <w:link w:val="a6"/>
    <w:locked w:val="1"/>
    <w:rsid w:val="00D37176"/>
    <w:rPr>
      <w:kern w:val="2"/>
      <w:sz w:val="21"/>
      <w:szCs w:val="24"/>
    </w:rPr>
  </w:style>
  <w:style w:type="character" w:styleId="a9" w:customStyle="1">
    <w:name w:val="フッター (文字)"/>
    <w:link w:val="a8"/>
    <w:uiPriority w:val="99"/>
    <w:locked w:val="1"/>
    <w:rsid w:val="00D37176"/>
    <w:rPr>
      <w:kern w:val="2"/>
      <w:sz w:val="21"/>
      <w:szCs w:val="24"/>
    </w:rPr>
  </w:style>
  <w:style w:type="paragraph" w:styleId="af0">
    <w:name w:val="List Paragraph"/>
    <w:basedOn w:val="a"/>
    <w:qFormat w:val="1"/>
    <w:rsid w:val="00D70AD1"/>
    <w:pPr>
      <w:ind w:left="840" w:leftChars="400"/>
    </w:pPr>
    <w:rPr>
      <w:szCs w:val="22"/>
    </w:rPr>
  </w:style>
  <w:style w:type="paragraph" w:styleId="af1">
    <w:name w:val="Date"/>
    <w:basedOn w:val="a"/>
    <w:next w:val="a"/>
    <w:link w:val="af2"/>
    <w:rsid w:val="00982D6C"/>
  </w:style>
  <w:style w:type="character" w:styleId="af2" w:customStyle="1">
    <w:name w:val="日付 (文字)"/>
    <w:link w:val="af1"/>
    <w:rsid w:val="00982D6C"/>
    <w:rPr>
      <w:kern w:val="2"/>
      <w:sz w:val="21"/>
      <w:szCs w:val="24"/>
    </w:rPr>
  </w:style>
  <w:style w:type="paragraph" w:styleId="af3">
    <w:name w:val="Plain Text"/>
    <w:basedOn w:val="a"/>
    <w:link w:val="af4"/>
    <w:unhideWhenUsed w:val="1"/>
    <w:rsid w:val="004676C1"/>
    <w:pPr>
      <w:jc w:val="left"/>
    </w:pPr>
    <w:rPr>
      <w:rFonts w:ascii="ＭＳ ゴシック" w:eastAsia="ＭＳ ゴシック" w:hAnsi="Courier New"/>
      <w:sz w:val="20"/>
      <w:szCs w:val="21"/>
    </w:rPr>
  </w:style>
  <w:style w:type="character" w:styleId="af4" w:customStyle="1">
    <w:name w:val="書式なし (文字)"/>
    <w:link w:val="af3"/>
    <w:rsid w:val="004676C1"/>
    <w:rPr>
      <w:rFonts w:ascii="ＭＳ ゴシック" w:cs="Courier New" w:eastAsia="ＭＳ ゴシック" w:hAnsi="Courier New"/>
      <w:kern w:val="2"/>
      <w:szCs w:val="21"/>
    </w:rPr>
  </w:style>
  <w:style w:type="paragraph" w:styleId="af5">
    <w:name w:val="Revision"/>
    <w:hidden w:val="1"/>
    <w:rsid w:val="000A465F"/>
    <w:rPr>
      <w:kern w:val="2"/>
      <w:sz w:val="21"/>
      <w:szCs w:val="24"/>
    </w:rPr>
  </w:style>
  <w:style w:type="character" w:styleId="ad" w:customStyle="1">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cs="ＭＳ ゴシック" w:eastAsia="ＭＳ ゴシック" w:hAnsi="ＭＳ ゴシック"/>
      <w:color w:val="000000"/>
      <w:kern w:val="0"/>
      <w:szCs w:val="21"/>
    </w:rPr>
  </w:style>
  <w:style w:type="character" w:styleId="af7" w:customStyle="1">
    <w:name w:val="記 (文字)"/>
    <w:basedOn w:val="a0"/>
    <w:link w:val="af6"/>
    <w:rsid w:val="0002103D"/>
    <w:rPr>
      <w:rFonts w:ascii="ＭＳ ゴシック" w:cs="ＭＳ ゴシック" w:eastAsia="ＭＳ ゴシック" w:hAnsi="ＭＳ ゴシック"/>
      <w:color w:val="000000"/>
      <w:sz w:val="21"/>
      <w:szCs w:val="21"/>
    </w:rPr>
  </w:style>
  <w:style w:type="paragraph" w:styleId="af8">
    <w:name w:val="Closing"/>
    <w:basedOn w:val="a"/>
    <w:link w:val="af9"/>
    <w:rsid w:val="0002103D"/>
    <w:pPr>
      <w:jc w:val="right"/>
    </w:pPr>
    <w:rPr>
      <w:rFonts w:ascii="ＭＳ ゴシック" w:cs="ＭＳ ゴシック" w:eastAsia="ＭＳ ゴシック" w:hAnsi="ＭＳ ゴシック"/>
      <w:color w:val="000000"/>
      <w:kern w:val="0"/>
      <w:szCs w:val="21"/>
    </w:rPr>
  </w:style>
  <w:style w:type="character" w:styleId="af9" w:customStyle="1">
    <w:name w:val="結語 (文字)"/>
    <w:basedOn w:val="a0"/>
    <w:link w:val="af8"/>
    <w:rsid w:val="0002103D"/>
    <w:rPr>
      <w:rFonts w:ascii="ＭＳ ゴシック" w:cs="ＭＳ ゴシック" w:eastAsia="ＭＳ ゴシック" w:hAnsi="ＭＳ ゴシック"/>
      <w:color w:val="000000"/>
      <w:sz w:val="21"/>
      <w:szCs w:val="21"/>
    </w:rPr>
  </w:style>
  <w:style w:type="character" w:styleId="10" w:customStyle="1">
    <w:name w:val="見出し 1 (文字)"/>
    <w:basedOn w:val="a0"/>
    <w:link w:val="1"/>
    <w:rsid w:val="000F6D83"/>
    <w:rPr>
      <w:rFonts w:asciiTheme="majorHAnsi" w:eastAsiaTheme="majorEastAsia" w:hAnsiTheme="majorHAnsi"/>
      <w:kern w:val="2"/>
      <w:sz w:val="24"/>
    </w:rPr>
  </w:style>
  <w:style w:type="character" w:styleId="20" w:customStyle="1">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val="1"/>
    <w:rsid w:val="000F6D83"/>
    <w:pPr>
      <w:outlineLvl w:val="9"/>
    </w:pPr>
  </w:style>
  <w:style w:type="character" w:styleId="a5" w:customStyle="1">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styleId="af" w:customStyle="1">
    <w:name w:val="コメント内容 (文字)"/>
    <w:basedOn w:val="ad"/>
    <w:link w:val="ae"/>
    <w:rsid w:val="000F6D83"/>
    <w:rPr>
      <w:b w:val="1"/>
      <w:bCs w:val="1"/>
      <w:kern w:val="2"/>
      <w:sz w:val="21"/>
      <w:szCs w:val="24"/>
    </w:rPr>
  </w:style>
  <w:style w:type="character" w:styleId="afc">
    <w:name w:val="footnote reference"/>
    <w:basedOn w:val="a0"/>
    <w:semiHidden w:val="1"/>
    <w:rsid w:val="000F6D83"/>
    <w:rPr>
      <w:vertAlign w:val="superscript"/>
    </w:rPr>
  </w:style>
  <w:style w:type="character" w:styleId="afd">
    <w:name w:val="endnote reference"/>
    <w:basedOn w:val="a0"/>
    <w:semiHidden w:val="1"/>
    <w:rsid w:val="000F6D83"/>
    <w:rPr>
      <w:vertAlign w:val="superscript"/>
    </w:rPr>
  </w:style>
  <w:style w:type="character" w:styleId="p" w:customStyle="1">
    <w:name w:val="p"/>
    <w:basedOn w:val="a0"/>
    <w:rsid w:val="000F6D83"/>
  </w:style>
  <w:style w:type="character" w:styleId="afe">
    <w:name w:val="Hyperlink"/>
    <w:basedOn w:val="a0"/>
    <w:unhideWhenUsed w:val="1"/>
    <w:rsid w:val="009B1432"/>
    <w:rPr>
      <w:color w:val="0000ff" w:themeColor="hyperlink"/>
      <w:u w:val="single"/>
    </w:rPr>
  </w:style>
  <w:style w:type="character" w:styleId="UnresolvedMention" w:customStyle="1">
    <w:name w:val="Unresolved Mention"/>
    <w:basedOn w:val="a0"/>
    <w:uiPriority w:val="99"/>
    <w:semiHidden w:val="1"/>
    <w:unhideWhenUsed w:val="1"/>
    <w:rsid w:val="009B143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KJM+hlG3SrRsC4WzJHqDkOjoQ==">CgMxLjAyDmgucXI0N25qaGt5cWQ4OAByITEydC1jQmdlTi0zV0VuSVRvVWdXTmdTOG5Bc2tfd3doSA==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2024-10-02T23:40:00Z</dcterms:created>
  <dc:creator>田中 明夫</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