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令和</w:t>
      </w:r>
      <w:r w:rsidDel="00000000" w:rsidR="00000000" w:rsidRPr="00000000">
        <w:rPr>
          <w:rFonts w:ascii="HG丸ｺﾞｼｯｸM-PRO" w:cs="HG丸ｺﾞｼｯｸM-PRO" w:eastAsia="HG丸ｺﾞｼｯｸM-PRO" w:hAnsi="HG丸ｺﾞｼｯｸM-PRO"/>
          <w:sz w:val="24"/>
          <w:szCs w:val="24"/>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年４月</w:t>
      </w:r>
      <w:r w:rsidDel="00000000" w:rsidR="00000000" w:rsidRPr="00000000">
        <w:rPr>
          <w:rFonts w:ascii="HG丸ｺﾞｼｯｸM-PRO" w:cs="HG丸ｺﾞｼｯｸM-PRO" w:eastAsia="HG丸ｺﾞｼｯｸM-PRO" w:hAnsi="HG丸ｺﾞｼｯｸM-PRO"/>
          <w:sz w:val="24"/>
          <w:szCs w:val="24"/>
          <w:rtl w:val="0"/>
        </w:rPr>
        <w:t xml:space="preserve">１６</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単位団　各位</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網走市スポーツ少年団本部</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6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sz w:val="24"/>
          <w:szCs w:val="24"/>
          <w:rtl w:val="0"/>
        </w:rPr>
        <w:t xml:space="preserve">　　  </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本部長　尾村　一義</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8"/>
          <w:szCs w:val="28"/>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年度体育施設の利用に係る指導者の個人使用料減免について</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陽春の候、各位におかれましては、ますますご清祥のことと、お喜び申し上げます。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また平素より、当少年団本部の運営につきまして特段のご支援とご協力を賜り厚くお礼申し上げます。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さて、スポーツ少年団指導者の個人使用料の免除申請についてですが、少年団本部で免除申請書を取りまとめ各施設管理者へ申請いたしますので、別紙免除申請書を</w:t>
      </w: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single"/>
          <w:shd w:fill="auto" w:val="clear"/>
          <w:vertAlign w:val="baseline"/>
          <w:rtl w:val="0"/>
        </w:rPr>
        <w:t xml:space="preserve">５月２</w:t>
      </w:r>
      <w:r w:rsidDel="00000000" w:rsidR="00000000" w:rsidRPr="00000000">
        <w:rPr>
          <w:rFonts w:ascii="HG丸ｺﾞｼｯｸM-PRO" w:cs="HG丸ｺﾞｼｯｸM-PRO" w:eastAsia="HG丸ｺﾞｼｯｸM-PRO" w:hAnsi="HG丸ｺﾞｼｯｸM-PRO"/>
          <w:b w:val="1"/>
          <w:sz w:val="24"/>
          <w:szCs w:val="24"/>
          <w:u w:val="single"/>
          <w:rtl w:val="0"/>
        </w:rPr>
        <w:t xml:space="preserve">３</w:t>
      </w: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single"/>
          <w:shd w:fill="auto" w:val="clear"/>
          <w:vertAlign w:val="baseline"/>
          <w:rtl w:val="0"/>
        </w:rPr>
        <w:t xml:space="preserve">日（金）</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までに少年団本部へ提出してください。</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0" w:hanging="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single"/>
          <w:shd w:fill="auto" w:val="clear"/>
          <w:vertAlign w:val="baseline"/>
          <w:rtl w:val="0"/>
        </w:rPr>
        <w:t xml:space="preserve">申込期日以降に追加は原則認めていません</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が、やむを得ない場合は、すでに登録している方と入れ替えが基本となりますので、ご了承ください。</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１．免除対象となる指導者</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別紙「指導者個人使用料免除基準」の条件を満たす指導者の個人使用料については、</w:t>
      </w: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single"/>
          <w:shd w:fill="auto" w:val="clear"/>
          <w:vertAlign w:val="baseline"/>
          <w:rtl w:val="0"/>
        </w:rPr>
        <w:t xml:space="preserve">当該指導時間に限り</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免除されます。</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1" w:right="0" w:hanging="961"/>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　</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※指導時間終了後に指導者が継続して施設を使用する場合は施設使用料がかかります。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 w:right="0" w:hanging="961"/>
        <w:jc w:val="both"/>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HG丸ｺﾞｼｯｸM-PRO" w:cs="HG丸ｺﾞｼｯｸM-PRO" w:eastAsia="HG丸ｺﾞｼｯｸM-PRO" w:hAnsi="HG丸ｺﾞｼｯｸM-PRO"/>
          <w:b w:val="0"/>
          <w:i w:val="0"/>
          <w:smallCaps w:val="0"/>
          <w:strike w:val="0"/>
          <w:color w:val="ff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２．免除対象施設</w:t>
      </w:r>
      <w:r w:rsidDel="00000000" w:rsidR="00000000" w:rsidRPr="00000000">
        <w:rPr>
          <w:rtl w:val="0"/>
        </w:rPr>
      </w:r>
    </w:p>
    <w:tbl>
      <w:tblPr>
        <w:tblStyle w:val="Table1"/>
        <w:tblW w:w="66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1"/>
        <w:gridCol w:w="3261"/>
        <w:tblGridChange w:id="0">
          <w:tblGrid>
            <w:gridCol w:w="3401"/>
            <w:gridCol w:w="3261"/>
          </w:tblGrid>
        </w:tblGridChange>
      </w:tblGrid>
      <w:tr>
        <w:trPr>
          <w:cantSplit w:val="0"/>
          <w:trHeight w:val="432" w:hRule="atLeast"/>
          <w:tblHeader w:val="0"/>
        </w:trPr>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施　設　名</w:t>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管　理　者</w:t>
            </w:r>
          </w:p>
        </w:tc>
      </w:tr>
      <w:tr>
        <w:trPr>
          <w:cantSplit w:val="1"/>
          <w:trHeight w:val="432" w:hRule="atLeast"/>
          <w:tblHeader w:val="0"/>
        </w:trPr>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総合体育館</w:t>
            </w:r>
          </w:p>
        </w:tc>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網　　走　　市</w:t>
            </w:r>
          </w:p>
        </w:tc>
      </w:tr>
      <w:tr>
        <w:trPr>
          <w:cantSplit w:val="1"/>
          <w:trHeight w:val="432" w:hRule="atLeast"/>
          <w:tblHeader w:val="0"/>
        </w:trPr>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オホーツクドーム</w:t>
            </w:r>
          </w:p>
        </w:tc>
        <w:tc>
          <w:tcPr>
            <w:vMerge w:val="restart"/>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㈱日専連オホ―ツク網走</w:t>
            </w:r>
          </w:p>
        </w:tc>
      </w:tr>
      <w:tr>
        <w:trPr>
          <w:cantSplit w:val="1"/>
          <w:trHeight w:val="432" w:hRule="atLeast"/>
          <w:tblHeader w:val="0"/>
        </w:trPr>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市民スキー場</w:t>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すぱーく網走</w:t>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(社)網走市ｼﾙﾊﾞｰ人材ｾﾝﾀｰ</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1" w:right="0" w:firstLine="838.0551181102362"/>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sz w:val="24"/>
          <w:szCs w:val="24"/>
          <w:rtl w:val="0"/>
        </w:rPr>
        <w:t xml:space="preserve">※ </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免除の決定は各施設管理者の判断となります。</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３．免除対象期間　　令和</w:t>
      </w:r>
      <w:r w:rsidDel="00000000" w:rsidR="00000000" w:rsidRPr="00000000">
        <w:rPr>
          <w:rFonts w:ascii="HG丸ｺﾞｼｯｸM-PRO" w:cs="HG丸ｺﾞｼｯｸM-PRO" w:eastAsia="HG丸ｺﾞｼｯｸM-PRO" w:hAnsi="HG丸ｺﾞｼｯｸM-PRO"/>
          <w:sz w:val="24"/>
          <w:szCs w:val="24"/>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年７月１日 ～ 令和</w:t>
      </w:r>
      <w:r w:rsidDel="00000000" w:rsidR="00000000" w:rsidRPr="00000000">
        <w:rPr>
          <w:rFonts w:ascii="HG丸ｺﾞｼｯｸM-PRO" w:cs="HG丸ｺﾞｼｯｸM-PRO" w:eastAsia="HG丸ｺﾞｼｯｸM-PRO" w:hAnsi="HG丸ｺﾞｼｯｸM-PRO"/>
          <w:sz w:val="24"/>
          <w:szCs w:val="24"/>
          <w:rtl w:val="0"/>
        </w:rPr>
        <w:t xml:space="preserve">８</w:t>
      </w: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年６月３０日</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2857825</wp:posOffset>
                </wp:positionH>
                <wp:positionV relativeFrom="paragraph">
                  <wp:posOffset>326315</wp:posOffset>
                </wp:positionV>
                <wp:extent cx="3351848" cy="809625"/>
                <wp:effectExtent b="0" l="0" r="0" t="0"/>
                <wp:wrapNone/>
                <wp:docPr id="2" name=""/>
                <a:graphic>
                  <a:graphicData uri="http://schemas.microsoft.com/office/word/2010/wordprocessingShape">
                    <wps:wsp>
                      <wps:cNvSpPr/>
                      <wps:cNvPr id="2" name="Shape 2"/>
                      <wps:spPr>
                        <a:xfrm>
                          <a:off x="3593718" y="3384713"/>
                          <a:ext cx="3504565" cy="790575"/>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2857825</wp:posOffset>
                </wp:positionH>
                <wp:positionV relativeFrom="paragraph">
                  <wp:posOffset>326315</wp:posOffset>
                </wp:positionV>
                <wp:extent cx="3351848" cy="8096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51848" cy="809625"/>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960.6299212598415" w:right="0" w:hanging="141.73228346456597"/>
        <w:jc w:val="left"/>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〒093-0035 網走市駒場南1丁目8-1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960.6299212598415" w:right="0" w:hanging="141.73228346456597"/>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網走市総合体育館内 スポーツ課　</w:t>
      </w:r>
      <w:r w:rsidDel="00000000" w:rsidR="00000000" w:rsidRPr="00000000">
        <w:rPr>
          <w:rFonts w:ascii="HG丸ｺﾞｼｯｸM-PRO" w:cs="HG丸ｺﾞｼｯｸM-PRO" w:eastAsia="HG丸ｺﾞｼｯｸM-PRO" w:hAnsi="HG丸ｺﾞｼｯｸM-PRO"/>
          <w:sz w:val="24"/>
          <w:szCs w:val="24"/>
          <w:rtl w:val="0"/>
        </w:rPr>
        <w:t xml:space="preserve">吉江</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960.6299212598415" w:right="0" w:hanging="141.73228346456597"/>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sectPr>
          <w:pgSz w:h="16838" w:w="11906" w:orient="portrait"/>
          <w:pgMar w:bottom="1021" w:top="1021" w:left="1134" w:right="991" w:header="851" w:footer="992"/>
          <w:pgNumType w:start="1"/>
        </w:sect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電話：0152-43-3647  FAX：0152-43-3550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8"/>
          <w:szCs w:val="28"/>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年度体育施設個人使用料免除申請書</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39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4"/>
        <w:gridCol w:w="5594"/>
        <w:gridCol w:w="992"/>
        <w:gridCol w:w="927"/>
        <w:gridCol w:w="633"/>
        <w:gridCol w:w="3761"/>
        <w:tblGridChange w:id="0">
          <w:tblGrid>
            <w:gridCol w:w="2084"/>
            <w:gridCol w:w="5594"/>
            <w:gridCol w:w="992"/>
            <w:gridCol w:w="927"/>
            <w:gridCol w:w="633"/>
            <w:gridCol w:w="3761"/>
          </w:tblGrid>
        </w:tblGridChange>
      </w:tblGrid>
      <w:tr>
        <w:trPr>
          <w:cantSplit w:val="0"/>
          <w:trHeight w:val="693" w:hRule="atLeast"/>
          <w:tblHeader w:val="0"/>
        </w:trPr>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団　体　名</w:t>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団体代表者名</w:t>
            </w:r>
          </w:p>
        </w:tc>
        <w:tc>
          <w:tcPr>
            <w:gridSpan w:val="2"/>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G丸ｺﾞｼｯｸM-PRO" w:cs="HG丸ｺﾞｼｯｸM-PRO" w:eastAsia="HG丸ｺﾞｼｯｸM-PRO" w:hAnsi="HG丸ｺﾞｼｯｸM-PRO"/>
                <w:b w:val="0"/>
                <w:i w:val="0"/>
                <w:smallCaps w:val="0"/>
                <w:strike w:val="0"/>
                <w:color w:val="ffffff"/>
                <w:sz w:val="16"/>
                <w:szCs w:val="16"/>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ffffff"/>
                <w:sz w:val="16"/>
                <w:szCs w:val="16"/>
                <w:u w:val="none"/>
                <w:shd w:fill="auto" w:val="clear"/>
                <w:vertAlign w:val="baseline"/>
                <w:rtl w:val="0"/>
              </w:rPr>
              <w:t xml:space="preserve">印 </w:t>
            </w:r>
          </w:p>
        </w:tc>
      </w:tr>
      <w:tr>
        <w:trPr>
          <w:cantSplit w:val="0"/>
          <w:trHeight w:val="693" w:hRule="atLeast"/>
          <w:tblHeader w:val="0"/>
        </w:trPr>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団体代表者住所</w:t>
            </w:r>
          </w:p>
        </w:tc>
        <w:tc>
          <w:tcPr>
            <w:gridSpan w:val="2"/>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HG丸ｺﾞｼｯｸM-PRO" w:cs="HG丸ｺﾞｼｯｸM-PRO" w:eastAsia="HG丸ｺﾞｼｯｸM-PRO" w:hAnsi="HG丸ｺﾞｼｯｸM-PRO"/>
                <w:b w:val="0"/>
                <w:i w:val="0"/>
                <w:smallCaps w:val="0"/>
                <w:strike w:val="0"/>
                <w:color w:val="000000"/>
                <w:sz w:val="18"/>
                <w:szCs w:val="18"/>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18"/>
                <w:szCs w:val="18"/>
                <w:u w:val="none"/>
                <w:shd w:fill="auto" w:val="clear"/>
                <w:vertAlign w:val="baseline"/>
                <w:rtl w:val="0"/>
              </w:rPr>
              <w:t xml:space="preserve">〒</w:t>
            </w:r>
          </w:p>
        </w:tc>
        <w:tc>
          <w:tcPr>
            <w:gridSpan w:val="2"/>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電話番号</w:t>
            </w:r>
          </w:p>
        </w:tc>
        <w:tc>
          <w:tcP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0"/>
              <w:jc w:val="left"/>
              <w:rPr>
                <w:rFonts w:ascii="HG丸ｺﾞｼｯｸM-PRO" w:cs="HG丸ｺﾞｼｯｸM-PRO" w:eastAsia="HG丸ｺﾞｼｯｸM-PRO" w:hAnsi="HG丸ｺﾞｼｯｸM-PRO"/>
                <w:b w:val="0"/>
                <w:i w:val="0"/>
                <w:smallCaps w:val="0"/>
                <w:strike w:val="0"/>
                <w:color w:val="000000"/>
                <w:sz w:val="16"/>
                <w:szCs w:val="16"/>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16"/>
                <w:szCs w:val="16"/>
                <w:u w:val="none"/>
                <w:shd w:fill="auto" w:val="clear"/>
                <w:vertAlign w:val="baseline"/>
                <w:rtl w:val="0"/>
              </w:rPr>
              <w:t xml:space="preserve">－　　　　　　　－</w:t>
            </w:r>
          </w:p>
        </w:tc>
      </w:tr>
      <w:tr>
        <w:trPr>
          <w:cantSplit w:val="1"/>
          <w:trHeight w:val="693" w:hRule="atLeast"/>
          <w:tblHeader w:val="0"/>
        </w:trPr>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利用施設名</w:t>
            </w:r>
          </w:p>
        </w:tc>
        <w:tc>
          <w:tcPr>
            <w:gridSpan w:val="5"/>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総合体育館（17:00～19:00）・オホーツクドーム ・ 市民スキー場 ・ すぱーく網走</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 総合体育館は、上記時間のみ使用料減免となります。</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4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1"/>
        <w:gridCol w:w="4677"/>
        <w:gridCol w:w="2127"/>
        <w:gridCol w:w="1275"/>
        <w:gridCol w:w="3145"/>
        <w:tblGridChange w:id="0">
          <w:tblGrid>
            <w:gridCol w:w="2951"/>
            <w:gridCol w:w="4677"/>
            <w:gridCol w:w="2127"/>
            <w:gridCol w:w="1275"/>
            <w:gridCol w:w="3145"/>
          </w:tblGrid>
        </w:tblGridChange>
      </w:tblGrid>
      <w:tr>
        <w:trPr>
          <w:cantSplit w:val="1"/>
          <w:trHeight w:val="720" w:hRule="atLeast"/>
          <w:tblHeader w:val="0"/>
        </w:trPr>
        <w:tc>
          <w:tcP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指導者氏名</w:t>
            </w:r>
          </w:p>
        </w:tc>
        <w:tc>
          <w:tcP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住　　　　　　所</w:t>
            </w:r>
          </w:p>
        </w:tc>
        <w:tc>
          <w:tcP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電話番号</w:t>
            </w:r>
          </w:p>
        </w:tc>
        <w:tc>
          <w:tcP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年齢</w:t>
            </w:r>
          </w:p>
        </w:tc>
        <w:tc>
          <w:tcP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備　　　　　考</w:t>
            </w:r>
          </w:p>
        </w:tc>
      </w:tr>
      <w:tr>
        <w:trPr>
          <w:cantSplit w:val="1"/>
          <w:trHeight w:val="720" w:hRule="atLeast"/>
          <w:tblHeader w:val="0"/>
        </w:trPr>
        <w:tc>
          <w:tcP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06" w:w="16838" w:orient="landscape"/>
      <w:pgMar w:bottom="1134" w:top="1134" w:left="1021" w:right="1021"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HG丸ｺﾞｼｯｸM-PR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paragraph" w:styleId="結語">
    <w:name w:val="結語"/>
    <w:basedOn w:val="標準"/>
    <w:next w:val="標準"/>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paragraph" w:styleId="挨拶文">
    <w:name w:val="挨拶文"/>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HG丸ｺﾞｼｯｸM-PRO" w:eastAsia="HG丸ｺﾞｼｯｸM-PRO"/>
      <w:w w:val="100"/>
      <w:kern w:val="2"/>
      <w:position w:val="-1"/>
      <w:sz w:val="24"/>
      <w:effect w:val="none"/>
      <w:vertAlign w:val="baseline"/>
      <w:cs w:val="0"/>
      <w:em w:val="none"/>
      <w:lang w:bidi="ar-SA" w:eastAsia="ja-JP" w:val="en-US"/>
    </w:rPr>
  </w:style>
  <w:style w:type="paragraph" w:styleId="本文インデント">
    <w:name w:val="本文インデント"/>
    <w:basedOn w:val="標準"/>
    <w:next w:val="本文インデント"/>
    <w:autoRedefine w:val="0"/>
    <w:hidden w:val="0"/>
    <w:qFormat w:val="0"/>
    <w:pPr>
      <w:widowControl w:val="0"/>
      <w:suppressAutoHyphens w:val="1"/>
      <w:spacing w:line="1" w:lineRule="atLeast"/>
      <w:ind w:left="720" w:leftChars="-1" w:rightChars="0" w:hanging="720" w:firstLineChars="-300"/>
      <w:jc w:val="both"/>
      <w:textDirection w:val="btLr"/>
      <w:textAlignment w:val="top"/>
      <w:outlineLvl w:val="0"/>
    </w:pPr>
    <w:rPr>
      <w:rFonts w:ascii="Times New Roman" w:eastAsia="HG丸ｺﾞｼｯｸM-PRO" w:hAnsi="Times New Roman"/>
      <w:w w:val="100"/>
      <w:kern w:val="2"/>
      <w:position w:val="-1"/>
      <w:sz w:val="24"/>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rFonts w:ascii="ＭＳ 明朝"/>
      <w:w w:val="100"/>
      <w:kern w:val="2"/>
      <w:position w:val="-1"/>
      <w:sz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rFonts w:ascii="ＭＳ 明朝"/>
      <w:w w:val="100"/>
      <w:kern w:val="2"/>
      <w:position w:val="-1"/>
      <w:sz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8WIkJ8pmoahxxN/IIKO1i+DQg==">CgMxLjA4AHIhMVM0Y095U0xJVTFVNTRPUm5KcUJkWVQxbWxaTHJSNmdT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2019-03-29T05:05:00Z</dcterms:created>
  <dc:creator>観光課</dc:creator>
</cp:coreProperties>
</file>